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EC4" w:rsidRPr="003321AB" w:rsidRDefault="00762EC4" w:rsidP="00762EC4">
      <w:pPr>
        <w:rPr>
          <w:b/>
          <w:sz w:val="36"/>
          <w:szCs w:val="36"/>
        </w:rPr>
      </w:pPr>
      <w:r w:rsidRPr="003321AB">
        <w:rPr>
          <w:b/>
          <w:sz w:val="36"/>
          <w:szCs w:val="36"/>
        </w:rPr>
        <w:t>US-Turkey Business Council, Session III</w:t>
      </w:r>
    </w:p>
    <w:p w:rsidR="00762EC4" w:rsidRPr="003321AB" w:rsidRDefault="00762EC4" w:rsidP="00762EC4">
      <w:pPr>
        <w:rPr>
          <w:b/>
          <w:sz w:val="24"/>
        </w:rPr>
      </w:pPr>
    </w:p>
    <w:p w:rsidR="00762EC4" w:rsidRPr="0091279F" w:rsidRDefault="00762EC4" w:rsidP="00762EC4">
      <w:pPr>
        <w:rPr>
          <w:sz w:val="32"/>
          <w:szCs w:val="32"/>
        </w:rPr>
      </w:pPr>
      <w:r w:rsidRPr="0091279F">
        <w:rPr>
          <w:sz w:val="32"/>
          <w:szCs w:val="32"/>
        </w:rPr>
        <w:t>Topic  4</w:t>
      </w:r>
      <w:r w:rsidR="00DA3E65" w:rsidRPr="0091279F">
        <w:rPr>
          <w:sz w:val="32"/>
          <w:szCs w:val="32"/>
        </w:rPr>
        <w:t>.</w:t>
      </w:r>
      <w:r w:rsidRPr="0091279F">
        <w:rPr>
          <w:sz w:val="32"/>
          <w:szCs w:val="32"/>
        </w:rPr>
        <w:t>d</w:t>
      </w:r>
      <w:r w:rsidR="00DA3E65" w:rsidRPr="0091279F">
        <w:rPr>
          <w:sz w:val="32"/>
          <w:szCs w:val="32"/>
        </w:rPr>
        <w:t>.</w:t>
      </w:r>
      <w:r w:rsidRPr="0091279F">
        <w:rPr>
          <w:sz w:val="32"/>
          <w:szCs w:val="32"/>
        </w:rPr>
        <w:t xml:space="preserve"> </w:t>
      </w:r>
    </w:p>
    <w:p w:rsidR="00762EC4" w:rsidRPr="003321AB" w:rsidRDefault="00762EC4" w:rsidP="00762EC4">
      <w:pPr>
        <w:rPr>
          <w:b/>
          <w:sz w:val="32"/>
          <w:szCs w:val="32"/>
        </w:rPr>
      </w:pPr>
    </w:p>
    <w:p w:rsidR="00762EC4" w:rsidRPr="0091279F" w:rsidRDefault="00762EC4" w:rsidP="00762EC4">
      <w:pPr>
        <w:rPr>
          <w:sz w:val="32"/>
          <w:szCs w:val="32"/>
        </w:rPr>
      </w:pPr>
      <w:r w:rsidRPr="0091279F">
        <w:rPr>
          <w:sz w:val="32"/>
          <w:szCs w:val="32"/>
        </w:rPr>
        <w:t>Aviation and Aerospace</w:t>
      </w:r>
    </w:p>
    <w:p w:rsidR="00501199" w:rsidRPr="00762EC4" w:rsidRDefault="00AA2377" w:rsidP="00392DEA">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 xml:space="preserve">Aviation </w:t>
      </w:r>
      <w:r w:rsidR="00F10030" w:rsidRPr="00762EC4">
        <w:rPr>
          <w:rFonts w:asciiTheme="minorHAnsi" w:hAnsiTheme="minorHAnsi" w:cstheme="minorHAnsi"/>
          <w:sz w:val="28"/>
          <w:szCs w:val="28"/>
        </w:rPr>
        <w:t>and aerospace contribute</w:t>
      </w:r>
      <w:r w:rsidRPr="00762EC4">
        <w:rPr>
          <w:rFonts w:asciiTheme="minorHAnsi" w:hAnsiTheme="minorHAnsi" w:cstheme="minorHAnsi"/>
          <w:sz w:val="28"/>
          <w:szCs w:val="28"/>
        </w:rPr>
        <w:t xml:space="preserve"> </w:t>
      </w:r>
      <w:r w:rsidR="00295031" w:rsidRPr="00762EC4">
        <w:rPr>
          <w:rFonts w:asciiTheme="minorHAnsi" w:hAnsiTheme="minorHAnsi" w:cstheme="minorHAnsi"/>
          <w:sz w:val="28"/>
          <w:szCs w:val="28"/>
        </w:rPr>
        <w:t xml:space="preserve">enormously </w:t>
      </w:r>
      <w:r w:rsidRPr="00762EC4">
        <w:rPr>
          <w:rFonts w:asciiTheme="minorHAnsi" w:hAnsiTheme="minorHAnsi" w:cstheme="minorHAnsi"/>
          <w:sz w:val="28"/>
          <w:szCs w:val="28"/>
        </w:rPr>
        <w:t>to the economies of bot</w:t>
      </w:r>
      <w:r w:rsidR="00295031" w:rsidRPr="00762EC4">
        <w:rPr>
          <w:rFonts w:asciiTheme="minorHAnsi" w:hAnsiTheme="minorHAnsi" w:cstheme="minorHAnsi"/>
          <w:sz w:val="28"/>
          <w:szCs w:val="28"/>
        </w:rPr>
        <w:t>h the United States and Turkey</w:t>
      </w:r>
      <w:r w:rsidR="00F10030" w:rsidRPr="00762EC4">
        <w:rPr>
          <w:rFonts w:asciiTheme="minorHAnsi" w:hAnsiTheme="minorHAnsi" w:cstheme="minorHAnsi"/>
          <w:sz w:val="28"/>
          <w:szCs w:val="28"/>
        </w:rPr>
        <w:t xml:space="preserve"> and to our mutual security</w:t>
      </w:r>
      <w:r w:rsidR="00295031" w:rsidRPr="00762EC4">
        <w:rPr>
          <w:rFonts w:asciiTheme="minorHAnsi" w:hAnsiTheme="minorHAnsi" w:cstheme="minorHAnsi"/>
          <w:sz w:val="28"/>
          <w:szCs w:val="28"/>
        </w:rPr>
        <w:t xml:space="preserve">; </w:t>
      </w:r>
      <w:r w:rsidR="00831DE6" w:rsidRPr="00762EC4">
        <w:rPr>
          <w:rFonts w:asciiTheme="minorHAnsi" w:hAnsiTheme="minorHAnsi" w:cstheme="minorHAnsi"/>
          <w:sz w:val="28"/>
          <w:szCs w:val="28"/>
        </w:rPr>
        <w:t>h</w:t>
      </w:r>
      <w:r w:rsidR="00501199" w:rsidRPr="00762EC4">
        <w:rPr>
          <w:rFonts w:asciiTheme="minorHAnsi" w:hAnsiTheme="minorHAnsi" w:cstheme="minorHAnsi"/>
          <w:sz w:val="28"/>
          <w:szCs w:val="28"/>
        </w:rPr>
        <w:t xml:space="preserve">owever, in order to continue </w:t>
      </w:r>
      <w:r w:rsidRPr="00762EC4">
        <w:rPr>
          <w:rFonts w:asciiTheme="minorHAnsi" w:hAnsiTheme="minorHAnsi" w:cstheme="minorHAnsi"/>
          <w:sz w:val="28"/>
          <w:szCs w:val="28"/>
        </w:rPr>
        <w:t xml:space="preserve">to </w:t>
      </w:r>
      <w:r w:rsidR="00501199" w:rsidRPr="00762EC4">
        <w:rPr>
          <w:rFonts w:asciiTheme="minorHAnsi" w:hAnsiTheme="minorHAnsi" w:cstheme="minorHAnsi"/>
          <w:sz w:val="28"/>
          <w:szCs w:val="28"/>
        </w:rPr>
        <w:t xml:space="preserve">realize the </w:t>
      </w:r>
      <w:r w:rsidRPr="00762EC4">
        <w:rPr>
          <w:rFonts w:asciiTheme="minorHAnsi" w:hAnsiTheme="minorHAnsi" w:cstheme="minorHAnsi"/>
          <w:sz w:val="28"/>
          <w:szCs w:val="28"/>
        </w:rPr>
        <w:t xml:space="preserve">commercial opportunities that expanded air service </w:t>
      </w:r>
      <w:r w:rsidR="00295031" w:rsidRPr="00762EC4">
        <w:rPr>
          <w:rFonts w:asciiTheme="minorHAnsi" w:hAnsiTheme="minorHAnsi" w:cstheme="minorHAnsi"/>
          <w:sz w:val="28"/>
          <w:szCs w:val="28"/>
        </w:rPr>
        <w:t>bring</w:t>
      </w:r>
      <w:r w:rsidR="0003068A" w:rsidRPr="00762EC4">
        <w:rPr>
          <w:rFonts w:asciiTheme="minorHAnsi" w:hAnsiTheme="minorHAnsi" w:cstheme="minorHAnsi"/>
          <w:sz w:val="28"/>
          <w:szCs w:val="28"/>
        </w:rPr>
        <w:t>s</w:t>
      </w:r>
      <w:r w:rsidR="00D764EA" w:rsidRPr="00762EC4">
        <w:rPr>
          <w:rFonts w:asciiTheme="minorHAnsi" w:hAnsiTheme="minorHAnsi" w:cstheme="minorHAnsi"/>
          <w:sz w:val="28"/>
          <w:szCs w:val="28"/>
        </w:rPr>
        <w:t>,</w:t>
      </w:r>
      <w:r w:rsidR="00F10030" w:rsidRPr="00762EC4">
        <w:rPr>
          <w:rFonts w:asciiTheme="minorHAnsi" w:hAnsiTheme="minorHAnsi" w:cstheme="minorHAnsi"/>
          <w:sz w:val="28"/>
          <w:szCs w:val="28"/>
        </w:rPr>
        <w:t xml:space="preserve"> as well as the benefits of our status as NATO allies,</w:t>
      </w:r>
      <w:r w:rsidR="00D764EA" w:rsidRPr="00762EC4">
        <w:rPr>
          <w:rFonts w:asciiTheme="minorHAnsi" w:hAnsiTheme="minorHAnsi" w:cstheme="minorHAnsi"/>
          <w:sz w:val="28"/>
          <w:szCs w:val="28"/>
        </w:rPr>
        <w:t xml:space="preserve"> we respectfully submit the following recommendations:</w:t>
      </w:r>
    </w:p>
    <w:p w:rsidR="00D764EA" w:rsidRPr="00762EC4" w:rsidRDefault="005D4BF0" w:rsidP="000A4889">
      <w:pPr>
        <w:pStyle w:val="NormalWeb"/>
        <w:numPr>
          <w:ilvl w:val="0"/>
          <w:numId w:val="3"/>
        </w:numPr>
        <w:shd w:val="clear" w:color="auto" w:fill="FFFFFF"/>
        <w:spacing w:line="276" w:lineRule="auto"/>
        <w:rPr>
          <w:rFonts w:asciiTheme="minorHAnsi" w:hAnsiTheme="minorHAnsi" w:cstheme="minorHAnsi"/>
          <w:b/>
          <w:sz w:val="28"/>
          <w:szCs w:val="28"/>
        </w:rPr>
      </w:pPr>
      <w:r w:rsidRPr="00762EC4">
        <w:rPr>
          <w:rFonts w:asciiTheme="minorHAnsi" w:hAnsiTheme="minorHAnsi" w:cstheme="minorHAnsi"/>
          <w:b/>
          <w:sz w:val="28"/>
          <w:szCs w:val="28"/>
        </w:rPr>
        <w:t>Create a</w:t>
      </w:r>
      <w:r w:rsidR="00D764EA" w:rsidRPr="00762EC4">
        <w:rPr>
          <w:rFonts w:asciiTheme="minorHAnsi" w:hAnsiTheme="minorHAnsi" w:cstheme="minorHAnsi"/>
          <w:b/>
          <w:sz w:val="28"/>
          <w:szCs w:val="28"/>
        </w:rPr>
        <w:t xml:space="preserve"> Fly America Act </w:t>
      </w:r>
      <w:r w:rsidRPr="00762EC4">
        <w:rPr>
          <w:rFonts w:asciiTheme="minorHAnsi" w:hAnsiTheme="minorHAnsi" w:cstheme="minorHAnsi"/>
          <w:b/>
          <w:sz w:val="28"/>
          <w:szCs w:val="28"/>
        </w:rPr>
        <w:t>Exception for</w:t>
      </w:r>
      <w:r w:rsidR="00D764EA" w:rsidRPr="00762EC4">
        <w:rPr>
          <w:rFonts w:asciiTheme="minorHAnsi" w:hAnsiTheme="minorHAnsi" w:cstheme="minorHAnsi"/>
          <w:b/>
          <w:sz w:val="28"/>
          <w:szCs w:val="28"/>
        </w:rPr>
        <w:t xml:space="preserve"> </w:t>
      </w:r>
      <w:r w:rsidRPr="00762EC4">
        <w:rPr>
          <w:rFonts w:asciiTheme="minorHAnsi" w:hAnsiTheme="minorHAnsi" w:cstheme="minorHAnsi"/>
          <w:b/>
          <w:sz w:val="28"/>
          <w:szCs w:val="28"/>
        </w:rPr>
        <w:t>Turkey</w:t>
      </w:r>
    </w:p>
    <w:p w:rsidR="00352E03" w:rsidRPr="00762EC4" w:rsidRDefault="00F230FE" w:rsidP="00F10030">
      <w:pPr>
        <w:spacing w:line="276" w:lineRule="auto"/>
        <w:rPr>
          <w:sz w:val="28"/>
          <w:szCs w:val="28"/>
        </w:rPr>
      </w:pPr>
      <w:r w:rsidRPr="00762EC4">
        <w:rPr>
          <w:sz w:val="28"/>
          <w:szCs w:val="28"/>
        </w:rPr>
        <w:t>Some members of the U.S. Turkey Business Council believe that the</w:t>
      </w:r>
      <w:r w:rsidR="00352E03" w:rsidRPr="00762EC4">
        <w:rPr>
          <w:sz w:val="28"/>
          <w:szCs w:val="28"/>
        </w:rPr>
        <w:t xml:space="preserve"> U.S. Department</w:t>
      </w:r>
      <w:r w:rsidR="000E0A23" w:rsidRPr="00762EC4">
        <w:rPr>
          <w:sz w:val="28"/>
          <w:szCs w:val="28"/>
        </w:rPr>
        <w:t>s</w:t>
      </w:r>
      <w:r w:rsidR="00352E03" w:rsidRPr="00762EC4">
        <w:rPr>
          <w:sz w:val="28"/>
          <w:szCs w:val="28"/>
        </w:rPr>
        <w:t xml:space="preserve"> of </w:t>
      </w:r>
      <w:r w:rsidR="000E0A23" w:rsidRPr="00762EC4">
        <w:rPr>
          <w:sz w:val="28"/>
          <w:szCs w:val="28"/>
        </w:rPr>
        <w:t xml:space="preserve">State and </w:t>
      </w:r>
      <w:r w:rsidR="00352E03" w:rsidRPr="00762EC4">
        <w:rPr>
          <w:sz w:val="28"/>
          <w:szCs w:val="28"/>
        </w:rPr>
        <w:t xml:space="preserve">Transportation should </w:t>
      </w:r>
      <w:r w:rsidR="00611457" w:rsidRPr="00762EC4">
        <w:rPr>
          <w:sz w:val="28"/>
          <w:szCs w:val="28"/>
        </w:rPr>
        <w:t xml:space="preserve">duly </w:t>
      </w:r>
      <w:r w:rsidR="00B81DA6" w:rsidRPr="00762EC4">
        <w:rPr>
          <w:sz w:val="28"/>
          <w:szCs w:val="28"/>
        </w:rPr>
        <w:t>permit</w:t>
      </w:r>
      <w:r w:rsidR="00352E03" w:rsidRPr="00762EC4">
        <w:rPr>
          <w:sz w:val="28"/>
          <w:szCs w:val="28"/>
        </w:rPr>
        <w:t xml:space="preserve"> Turkish </w:t>
      </w:r>
      <w:r w:rsidR="005D4BF0" w:rsidRPr="00762EC4">
        <w:rPr>
          <w:sz w:val="28"/>
          <w:szCs w:val="28"/>
        </w:rPr>
        <w:t xml:space="preserve">flag </w:t>
      </w:r>
      <w:r w:rsidR="00352E03" w:rsidRPr="00762EC4">
        <w:rPr>
          <w:sz w:val="28"/>
          <w:szCs w:val="28"/>
        </w:rPr>
        <w:t xml:space="preserve">carriers to provide air service </w:t>
      </w:r>
      <w:r w:rsidR="001922C2" w:rsidRPr="00762EC4">
        <w:rPr>
          <w:sz w:val="28"/>
          <w:szCs w:val="28"/>
        </w:rPr>
        <w:t xml:space="preserve">for </w:t>
      </w:r>
      <w:r w:rsidR="000E0A23" w:rsidRPr="00762EC4">
        <w:rPr>
          <w:sz w:val="28"/>
          <w:szCs w:val="28"/>
        </w:rPr>
        <w:t xml:space="preserve">non-military </w:t>
      </w:r>
      <w:r w:rsidR="005D4BF0" w:rsidRPr="00762EC4">
        <w:rPr>
          <w:sz w:val="28"/>
          <w:szCs w:val="28"/>
        </w:rPr>
        <w:t>U.S. government-</w:t>
      </w:r>
      <w:r w:rsidR="001922C2" w:rsidRPr="00762EC4">
        <w:rPr>
          <w:sz w:val="28"/>
          <w:szCs w:val="28"/>
        </w:rPr>
        <w:t xml:space="preserve">funded </w:t>
      </w:r>
      <w:r w:rsidRPr="00762EC4">
        <w:rPr>
          <w:sz w:val="28"/>
          <w:szCs w:val="28"/>
        </w:rPr>
        <w:t xml:space="preserve">passenger </w:t>
      </w:r>
      <w:r w:rsidR="00352E03" w:rsidRPr="00762EC4">
        <w:rPr>
          <w:sz w:val="28"/>
          <w:szCs w:val="28"/>
        </w:rPr>
        <w:t>travel</w:t>
      </w:r>
      <w:r w:rsidR="005D4BF0" w:rsidRPr="00762EC4">
        <w:rPr>
          <w:sz w:val="28"/>
          <w:szCs w:val="28"/>
        </w:rPr>
        <w:t xml:space="preserve"> under a Fly America Act exception</w:t>
      </w:r>
      <w:r w:rsidR="00352E03" w:rsidRPr="00762EC4">
        <w:rPr>
          <w:sz w:val="28"/>
          <w:szCs w:val="28"/>
        </w:rPr>
        <w:t xml:space="preserve">.   </w:t>
      </w:r>
      <w:r w:rsidR="000E0A23" w:rsidRPr="00762EC4">
        <w:rPr>
          <w:sz w:val="28"/>
          <w:szCs w:val="28"/>
        </w:rPr>
        <w:t xml:space="preserve">Civilian </w:t>
      </w:r>
      <w:r w:rsidR="00392DEA" w:rsidRPr="00762EC4">
        <w:rPr>
          <w:sz w:val="28"/>
          <w:szCs w:val="28"/>
        </w:rPr>
        <w:t xml:space="preserve">U.S. Government </w:t>
      </w:r>
      <w:r w:rsidR="00837FCF" w:rsidRPr="00762EC4">
        <w:rPr>
          <w:sz w:val="28"/>
          <w:szCs w:val="28"/>
        </w:rPr>
        <w:t>travellers</w:t>
      </w:r>
      <w:r w:rsidR="00392DEA" w:rsidRPr="00762EC4">
        <w:rPr>
          <w:sz w:val="28"/>
          <w:szCs w:val="28"/>
        </w:rPr>
        <w:t xml:space="preserve"> are required by 49 </w:t>
      </w:r>
      <w:r w:rsidR="00F87030" w:rsidRPr="00762EC4">
        <w:rPr>
          <w:sz w:val="28"/>
          <w:szCs w:val="28"/>
        </w:rPr>
        <w:t>USC</w:t>
      </w:r>
      <w:r w:rsidR="00392DEA" w:rsidRPr="00762EC4">
        <w:rPr>
          <w:sz w:val="28"/>
          <w:szCs w:val="28"/>
        </w:rPr>
        <w:t xml:space="preserve"> 40118, commonly referred to as the "Fly America Act," to use United States air carrier service for all air travel and cargo transportation services funded by the United States Government. </w:t>
      </w:r>
      <w:r w:rsidRPr="00762EC4">
        <w:rPr>
          <w:sz w:val="28"/>
          <w:szCs w:val="28"/>
        </w:rPr>
        <w:t>A</w:t>
      </w:r>
      <w:r w:rsidR="00392DEA" w:rsidRPr="00762EC4">
        <w:rPr>
          <w:sz w:val="28"/>
          <w:szCs w:val="28"/>
        </w:rPr>
        <w:t xml:space="preserve"> </w:t>
      </w:r>
      <w:r w:rsidR="000E0A23" w:rsidRPr="00762EC4">
        <w:rPr>
          <w:sz w:val="28"/>
          <w:szCs w:val="28"/>
        </w:rPr>
        <w:t xml:space="preserve">notable </w:t>
      </w:r>
      <w:r w:rsidR="00392DEA" w:rsidRPr="00762EC4">
        <w:rPr>
          <w:sz w:val="28"/>
          <w:szCs w:val="28"/>
        </w:rPr>
        <w:t>exception to this requirement</w:t>
      </w:r>
      <w:r w:rsidR="000E0A23" w:rsidRPr="00762EC4">
        <w:rPr>
          <w:sz w:val="28"/>
          <w:szCs w:val="28"/>
        </w:rPr>
        <w:t>, as provided in the Act,</w:t>
      </w:r>
      <w:r w:rsidR="00392DEA" w:rsidRPr="00762EC4">
        <w:rPr>
          <w:sz w:val="28"/>
          <w:szCs w:val="28"/>
        </w:rPr>
        <w:t xml:space="preserve"> i</w:t>
      </w:r>
      <w:r w:rsidR="000E0A23" w:rsidRPr="00762EC4">
        <w:rPr>
          <w:sz w:val="28"/>
          <w:szCs w:val="28"/>
        </w:rPr>
        <w:t xml:space="preserve">s </w:t>
      </w:r>
      <w:r w:rsidRPr="00762EC4">
        <w:rPr>
          <w:sz w:val="28"/>
          <w:szCs w:val="28"/>
        </w:rPr>
        <w:t xml:space="preserve">a) </w:t>
      </w:r>
      <w:r w:rsidR="000E0A23" w:rsidRPr="00762EC4">
        <w:rPr>
          <w:sz w:val="28"/>
          <w:szCs w:val="28"/>
        </w:rPr>
        <w:t>transportation provided under a bilateral or multilateral air transportation agreement</w:t>
      </w:r>
      <w:r w:rsidR="00392DEA" w:rsidRPr="00762EC4">
        <w:rPr>
          <w:sz w:val="28"/>
          <w:szCs w:val="28"/>
        </w:rPr>
        <w:t xml:space="preserve"> to which the United States Government and the government of a foreign country are parties</w:t>
      </w:r>
      <w:r w:rsidR="008A2E41" w:rsidRPr="00762EC4">
        <w:rPr>
          <w:sz w:val="28"/>
          <w:szCs w:val="28"/>
        </w:rPr>
        <w:t xml:space="preserve"> </w:t>
      </w:r>
      <w:r w:rsidR="00392DEA" w:rsidRPr="00762EC4">
        <w:rPr>
          <w:sz w:val="28"/>
          <w:szCs w:val="28"/>
        </w:rPr>
        <w:t>and which the Department</w:t>
      </w:r>
      <w:r w:rsidR="000E0A23" w:rsidRPr="00762EC4">
        <w:rPr>
          <w:sz w:val="28"/>
          <w:szCs w:val="28"/>
        </w:rPr>
        <w:t>s</w:t>
      </w:r>
      <w:r w:rsidR="00392DEA" w:rsidRPr="00762EC4">
        <w:rPr>
          <w:sz w:val="28"/>
          <w:szCs w:val="28"/>
        </w:rPr>
        <w:t xml:space="preserve"> of </w:t>
      </w:r>
      <w:r w:rsidR="000E0A23" w:rsidRPr="00762EC4">
        <w:rPr>
          <w:sz w:val="28"/>
          <w:szCs w:val="28"/>
        </w:rPr>
        <w:t xml:space="preserve">State and </w:t>
      </w:r>
      <w:r w:rsidR="00392DEA" w:rsidRPr="00762EC4">
        <w:rPr>
          <w:sz w:val="28"/>
          <w:szCs w:val="28"/>
        </w:rPr>
        <w:t xml:space="preserve">Transportation </w:t>
      </w:r>
      <w:r w:rsidR="000E0A23" w:rsidRPr="00762EC4">
        <w:rPr>
          <w:sz w:val="28"/>
          <w:szCs w:val="28"/>
        </w:rPr>
        <w:t xml:space="preserve">have determined </w:t>
      </w:r>
      <w:r w:rsidR="008A2E41" w:rsidRPr="00762EC4">
        <w:rPr>
          <w:sz w:val="28"/>
          <w:szCs w:val="28"/>
        </w:rPr>
        <w:t>is</w:t>
      </w:r>
      <w:r w:rsidR="000E0A23" w:rsidRPr="00762EC4">
        <w:rPr>
          <w:sz w:val="28"/>
          <w:szCs w:val="28"/>
        </w:rPr>
        <w:t xml:space="preserve"> consistent with </w:t>
      </w:r>
      <w:r w:rsidR="008A2E41" w:rsidRPr="00762EC4">
        <w:rPr>
          <w:sz w:val="28"/>
          <w:szCs w:val="28"/>
        </w:rPr>
        <w:t xml:space="preserve">the United States’ </w:t>
      </w:r>
      <w:r w:rsidR="000E0A23" w:rsidRPr="00762EC4">
        <w:rPr>
          <w:sz w:val="28"/>
          <w:szCs w:val="28"/>
        </w:rPr>
        <w:t>goals for international aviation policy</w:t>
      </w:r>
      <w:r w:rsidRPr="00762EC4">
        <w:rPr>
          <w:sz w:val="28"/>
          <w:szCs w:val="28"/>
        </w:rPr>
        <w:t>, and b) where the agreement provides for the exchange of rights or benefits of similar magnitude</w:t>
      </w:r>
      <w:r w:rsidR="000E0A23" w:rsidRPr="00762EC4">
        <w:rPr>
          <w:sz w:val="28"/>
          <w:szCs w:val="28"/>
        </w:rPr>
        <w:t xml:space="preserve">.   </w:t>
      </w:r>
    </w:p>
    <w:p w:rsidR="00352E03" w:rsidRPr="00762EC4" w:rsidRDefault="00352E03" w:rsidP="00F10030">
      <w:pPr>
        <w:spacing w:line="276" w:lineRule="auto"/>
        <w:rPr>
          <w:sz w:val="28"/>
          <w:szCs w:val="28"/>
        </w:rPr>
      </w:pPr>
    </w:p>
    <w:p w:rsidR="008A2E41" w:rsidRPr="00762EC4" w:rsidRDefault="008A2E41" w:rsidP="00F10030">
      <w:pPr>
        <w:spacing w:line="276" w:lineRule="auto"/>
        <w:rPr>
          <w:sz w:val="28"/>
          <w:szCs w:val="28"/>
        </w:rPr>
      </w:pPr>
      <w:r w:rsidRPr="00762EC4">
        <w:rPr>
          <w:sz w:val="28"/>
          <w:szCs w:val="28"/>
        </w:rPr>
        <w:t>While the</w:t>
      </w:r>
      <w:r w:rsidR="00392DEA" w:rsidRPr="00762EC4">
        <w:rPr>
          <w:sz w:val="28"/>
          <w:szCs w:val="28"/>
        </w:rPr>
        <w:t xml:space="preserve"> </w:t>
      </w:r>
      <w:r w:rsidR="00352E03" w:rsidRPr="00762EC4">
        <w:rPr>
          <w:sz w:val="28"/>
          <w:szCs w:val="28"/>
        </w:rPr>
        <w:t xml:space="preserve">US-Turkey </w:t>
      </w:r>
      <w:r w:rsidR="00392DEA" w:rsidRPr="00762EC4">
        <w:rPr>
          <w:sz w:val="28"/>
          <w:szCs w:val="28"/>
        </w:rPr>
        <w:t>Open Skies Agreement is a bilateral agreement to which our governments are parti</w:t>
      </w:r>
      <w:r w:rsidR="00352E03" w:rsidRPr="00762EC4">
        <w:rPr>
          <w:sz w:val="28"/>
          <w:szCs w:val="28"/>
        </w:rPr>
        <w:t>es</w:t>
      </w:r>
      <w:r w:rsidRPr="00762EC4">
        <w:rPr>
          <w:sz w:val="28"/>
          <w:szCs w:val="28"/>
        </w:rPr>
        <w:t xml:space="preserve">, the agreement when signed in 2000 and amended in 2012 did not provide for </w:t>
      </w:r>
      <w:r w:rsidR="00F87030" w:rsidRPr="00762EC4">
        <w:rPr>
          <w:sz w:val="28"/>
          <w:szCs w:val="28"/>
        </w:rPr>
        <w:t>a Fly America Act exception</w:t>
      </w:r>
      <w:r w:rsidRPr="00762EC4">
        <w:rPr>
          <w:sz w:val="28"/>
          <w:szCs w:val="28"/>
        </w:rPr>
        <w:t xml:space="preserve"> for Turkish carriers, nor does </w:t>
      </w:r>
      <w:r w:rsidR="00516294" w:rsidRPr="00762EC4">
        <w:rPr>
          <w:sz w:val="28"/>
          <w:szCs w:val="28"/>
        </w:rPr>
        <w:t>it</w:t>
      </w:r>
      <w:r w:rsidRPr="00762EC4">
        <w:rPr>
          <w:sz w:val="28"/>
          <w:szCs w:val="28"/>
        </w:rPr>
        <w:t xml:space="preserve"> appear that consideration was given by the Departments of State and Transportation </w:t>
      </w:r>
      <w:r w:rsidR="00BB6A62" w:rsidRPr="00762EC4">
        <w:rPr>
          <w:sz w:val="28"/>
          <w:szCs w:val="28"/>
        </w:rPr>
        <w:t xml:space="preserve">as </w:t>
      </w:r>
      <w:r w:rsidRPr="00762EC4">
        <w:rPr>
          <w:sz w:val="28"/>
          <w:szCs w:val="28"/>
        </w:rPr>
        <w:t xml:space="preserve">to whether </w:t>
      </w:r>
      <w:r w:rsidR="00F87030" w:rsidRPr="00762EC4">
        <w:rPr>
          <w:sz w:val="28"/>
          <w:szCs w:val="28"/>
        </w:rPr>
        <w:t xml:space="preserve">such </w:t>
      </w:r>
      <w:r w:rsidRPr="00762EC4">
        <w:rPr>
          <w:sz w:val="28"/>
          <w:szCs w:val="28"/>
        </w:rPr>
        <w:t>an exception would be warr</w:t>
      </w:r>
      <w:r w:rsidR="00837FCF" w:rsidRPr="00762EC4">
        <w:rPr>
          <w:sz w:val="28"/>
          <w:szCs w:val="28"/>
        </w:rPr>
        <w:t xml:space="preserve">anted.   Much has changed in Turkish aviation since </w:t>
      </w:r>
      <w:r w:rsidR="005D4BF0" w:rsidRPr="00762EC4">
        <w:rPr>
          <w:sz w:val="28"/>
          <w:szCs w:val="28"/>
        </w:rPr>
        <w:t>our</w:t>
      </w:r>
      <w:r w:rsidR="00837FCF" w:rsidRPr="00762EC4">
        <w:rPr>
          <w:sz w:val="28"/>
          <w:szCs w:val="28"/>
        </w:rPr>
        <w:t xml:space="preserve"> Open Skies agreement was last amended; among other things, </w:t>
      </w:r>
      <w:r w:rsidR="005D4BF0" w:rsidRPr="00762EC4">
        <w:rPr>
          <w:sz w:val="28"/>
          <w:szCs w:val="28"/>
        </w:rPr>
        <w:t>new</w:t>
      </w:r>
      <w:r w:rsidR="00837FCF" w:rsidRPr="00762EC4">
        <w:rPr>
          <w:sz w:val="28"/>
          <w:szCs w:val="28"/>
        </w:rPr>
        <w:t xml:space="preserve"> non</w:t>
      </w:r>
      <w:r w:rsidR="00BB6A62" w:rsidRPr="00762EC4">
        <w:rPr>
          <w:sz w:val="28"/>
          <w:szCs w:val="28"/>
        </w:rPr>
        <w:t xml:space="preserve">stop </w:t>
      </w:r>
      <w:r w:rsidR="00F230FE" w:rsidRPr="00762EC4">
        <w:rPr>
          <w:sz w:val="28"/>
          <w:szCs w:val="28"/>
        </w:rPr>
        <w:t xml:space="preserve">passenger </w:t>
      </w:r>
      <w:r w:rsidR="00837FCF" w:rsidRPr="00762EC4">
        <w:rPr>
          <w:sz w:val="28"/>
          <w:szCs w:val="28"/>
        </w:rPr>
        <w:t xml:space="preserve">service to the United States has </w:t>
      </w:r>
      <w:r w:rsidR="00837FCF" w:rsidRPr="00762EC4">
        <w:rPr>
          <w:sz w:val="28"/>
          <w:szCs w:val="28"/>
        </w:rPr>
        <w:lastRenderedPageBreak/>
        <w:t>been added</w:t>
      </w:r>
      <w:r w:rsidR="00F87030" w:rsidRPr="00762EC4">
        <w:rPr>
          <w:sz w:val="28"/>
          <w:szCs w:val="28"/>
        </w:rPr>
        <w:t xml:space="preserve"> which has bolstered the economies of both countries</w:t>
      </w:r>
      <w:r w:rsidR="00837FCF" w:rsidRPr="00762EC4">
        <w:rPr>
          <w:sz w:val="28"/>
          <w:szCs w:val="28"/>
        </w:rPr>
        <w:t xml:space="preserve">.   In the spirit of economic cooperation </w:t>
      </w:r>
      <w:r w:rsidR="00F87030" w:rsidRPr="00762EC4">
        <w:rPr>
          <w:sz w:val="28"/>
          <w:szCs w:val="28"/>
        </w:rPr>
        <w:t>a</w:t>
      </w:r>
      <w:r w:rsidR="00837FCF" w:rsidRPr="00762EC4">
        <w:rPr>
          <w:sz w:val="28"/>
          <w:szCs w:val="28"/>
        </w:rPr>
        <w:t>nd consistent with the United States’ goals for international aviation policy, the US-</w:t>
      </w:r>
      <w:r w:rsidRPr="00762EC4">
        <w:rPr>
          <w:sz w:val="28"/>
          <w:szCs w:val="28"/>
        </w:rPr>
        <w:t>Turkey Business Cou</w:t>
      </w:r>
      <w:r w:rsidR="0070197C" w:rsidRPr="00762EC4">
        <w:rPr>
          <w:sz w:val="28"/>
          <w:szCs w:val="28"/>
        </w:rPr>
        <w:t>ncil would respectfully ask for that consideration and approval to occur</w:t>
      </w:r>
      <w:r w:rsidR="00F230FE" w:rsidRPr="00762EC4">
        <w:rPr>
          <w:sz w:val="28"/>
          <w:szCs w:val="28"/>
        </w:rPr>
        <w:t xml:space="preserve"> f</w:t>
      </w:r>
      <w:r w:rsidR="0030353F" w:rsidRPr="00762EC4">
        <w:rPr>
          <w:sz w:val="28"/>
          <w:szCs w:val="28"/>
        </w:rPr>
        <w:t>or non-military U.S. government travel</w:t>
      </w:r>
      <w:r w:rsidR="0070197C" w:rsidRPr="00762EC4">
        <w:rPr>
          <w:sz w:val="28"/>
          <w:szCs w:val="28"/>
        </w:rPr>
        <w:t xml:space="preserve">.  </w:t>
      </w:r>
    </w:p>
    <w:p w:rsidR="00F87030" w:rsidRPr="00762EC4" w:rsidRDefault="00F87030" w:rsidP="00F10030">
      <w:pPr>
        <w:spacing w:line="276" w:lineRule="auto"/>
        <w:rPr>
          <w:sz w:val="28"/>
          <w:szCs w:val="28"/>
        </w:rPr>
      </w:pPr>
    </w:p>
    <w:p w:rsidR="00F87030" w:rsidRPr="00762EC4" w:rsidRDefault="00F87030" w:rsidP="00F10030">
      <w:pPr>
        <w:spacing w:line="276" w:lineRule="auto"/>
        <w:rPr>
          <w:sz w:val="28"/>
          <w:szCs w:val="28"/>
        </w:rPr>
      </w:pPr>
      <w:r w:rsidRPr="00762EC4">
        <w:rPr>
          <w:sz w:val="28"/>
          <w:szCs w:val="28"/>
        </w:rPr>
        <w:t>The goals for US international aviation policy are set out in 49 USC 40101(e).   In pertinent part, they include freedom of air carriers and foreign air carriers to maintain and increase their profitability in foreign air transportation, freedom of air carriers and foreign air carriers to offer prices that correspond to consumer demand, eliminating operational and marketing restrictions to the greatest extent possible</w:t>
      </w:r>
      <w:r w:rsidR="005670AD" w:rsidRPr="00762EC4">
        <w:rPr>
          <w:sz w:val="28"/>
          <w:szCs w:val="28"/>
        </w:rPr>
        <w:t xml:space="preserve">, and increasing the number of nonstop United States gateway cities.    Allowing Turkish carriers to provide Fly America Act </w:t>
      </w:r>
      <w:r w:rsidR="0030353F" w:rsidRPr="00762EC4">
        <w:rPr>
          <w:sz w:val="28"/>
          <w:szCs w:val="28"/>
        </w:rPr>
        <w:t xml:space="preserve">passenger </w:t>
      </w:r>
      <w:r w:rsidR="005670AD" w:rsidRPr="00762EC4">
        <w:rPr>
          <w:sz w:val="28"/>
          <w:szCs w:val="28"/>
        </w:rPr>
        <w:t xml:space="preserve">service would be consistent with these and other US aviation goals.   </w:t>
      </w:r>
    </w:p>
    <w:p w:rsidR="008A2E41" w:rsidRPr="00762EC4" w:rsidRDefault="008A2E41" w:rsidP="00F10030">
      <w:pPr>
        <w:spacing w:line="276" w:lineRule="auto"/>
        <w:rPr>
          <w:sz w:val="28"/>
          <w:szCs w:val="28"/>
        </w:rPr>
      </w:pPr>
    </w:p>
    <w:p w:rsidR="000A4889" w:rsidRDefault="0070197C" w:rsidP="00F10030">
      <w:pPr>
        <w:spacing w:line="276" w:lineRule="auto"/>
        <w:rPr>
          <w:sz w:val="28"/>
          <w:szCs w:val="28"/>
        </w:rPr>
      </w:pPr>
      <w:r w:rsidRPr="00762EC4">
        <w:rPr>
          <w:sz w:val="28"/>
          <w:szCs w:val="28"/>
        </w:rPr>
        <w:t>Today</w:t>
      </w:r>
      <w:r w:rsidR="00352E03" w:rsidRPr="00762EC4">
        <w:rPr>
          <w:sz w:val="28"/>
          <w:szCs w:val="28"/>
        </w:rPr>
        <w:t xml:space="preserve">, US Government </w:t>
      </w:r>
      <w:r w:rsidR="00837FCF" w:rsidRPr="00762EC4">
        <w:rPr>
          <w:sz w:val="28"/>
          <w:szCs w:val="28"/>
        </w:rPr>
        <w:t>travellers</w:t>
      </w:r>
      <w:r w:rsidR="00352E03" w:rsidRPr="00762EC4">
        <w:rPr>
          <w:sz w:val="28"/>
          <w:szCs w:val="28"/>
        </w:rPr>
        <w:t xml:space="preserve"> </w:t>
      </w:r>
      <w:r w:rsidR="00762EC4" w:rsidRPr="00762EC4">
        <w:rPr>
          <w:sz w:val="28"/>
          <w:szCs w:val="28"/>
        </w:rPr>
        <w:t xml:space="preserve">and contractors </w:t>
      </w:r>
      <w:r w:rsidR="005D4BF0" w:rsidRPr="00762EC4">
        <w:rPr>
          <w:sz w:val="28"/>
          <w:szCs w:val="28"/>
        </w:rPr>
        <w:t>regrettably</w:t>
      </w:r>
      <w:r w:rsidR="00C05D74" w:rsidRPr="00762EC4">
        <w:rPr>
          <w:sz w:val="28"/>
          <w:szCs w:val="28"/>
        </w:rPr>
        <w:t xml:space="preserve"> </w:t>
      </w:r>
      <w:r w:rsidR="00352E03" w:rsidRPr="00762EC4">
        <w:rPr>
          <w:sz w:val="28"/>
          <w:szCs w:val="28"/>
        </w:rPr>
        <w:t xml:space="preserve">have to fly inconvenient, circuitous routes when they </w:t>
      </w:r>
      <w:r w:rsidR="00837FCF" w:rsidRPr="00762EC4">
        <w:rPr>
          <w:sz w:val="28"/>
          <w:szCs w:val="28"/>
        </w:rPr>
        <w:t>fly</w:t>
      </w:r>
      <w:r w:rsidR="00352E03" w:rsidRPr="00762EC4">
        <w:rPr>
          <w:sz w:val="28"/>
          <w:szCs w:val="28"/>
        </w:rPr>
        <w:t xml:space="preserve"> between </w:t>
      </w:r>
      <w:r w:rsidRPr="00762EC4">
        <w:rPr>
          <w:sz w:val="28"/>
          <w:szCs w:val="28"/>
        </w:rPr>
        <w:t>the United States and Turkey</w:t>
      </w:r>
      <w:r w:rsidR="00352E03" w:rsidRPr="00762EC4">
        <w:rPr>
          <w:sz w:val="28"/>
          <w:szCs w:val="28"/>
        </w:rPr>
        <w:t xml:space="preserve">.  </w:t>
      </w:r>
      <w:r w:rsidRPr="00762EC4">
        <w:rPr>
          <w:sz w:val="28"/>
          <w:szCs w:val="28"/>
        </w:rPr>
        <w:t xml:space="preserve">Turkish Airlines is currently the only carrier in the world that provides nonstop service between </w:t>
      </w:r>
      <w:r w:rsidR="00837FCF" w:rsidRPr="00762EC4">
        <w:rPr>
          <w:sz w:val="28"/>
          <w:szCs w:val="28"/>
        </w:rPr>
        <w:t>our</w:t>
      </w:r>
      <w:r w:rsidRPr="00762EC4">
        <w:rPr>
          <w:sz w:val="28"/>
          <w:szCs w:val="28"/>
        </w:rPr>
        <w:t xml:space="preserve"> two countries.   While code-sharing with U.S. carriers is permitted, the economics of code-sharing on GSA city-pair routes are far less desirable than </w:t>
      </w:r>
      <w:r w:rsidR="00837FCF" w:rsidRPr="00762EC4">
        <w:rPr>
          <w:sz w:val="28"/>
          <w:szCs w:val="28"/>
        </w:rPr>
        <w:t xml:space="preserve">being able to fly the routes independently.  </w:t>
      </w:r>
      <w:r w:rsidR="005670AD" w:rsidRPr="00762EC4">
        <w:rPr>
          <w:sz w:val="28"/>
          <w:szCs w:val="28"/>
        </w:rPr>
        <w:t xml:space="preserve"> In order to meet consumer demand, increase profitability, knock down marketing restrictions, and maintain and increase service to the US, granting </w:t>
      </w:r>
      <w:r w:rsidR="00F86D70" w:rsidRPr="00762EC4">
        <w:rPr>
          <w:sz w:val="28"/>
          <w:szCs w:val="28"/>
        </w:rPr>
        <w:t xml:space="preserve">a </w:t>
      </w:r>
      <w:r w:rsidR="005670AD" w:rsidRPr="00762EC4">
        <w:rPr>
          <w:sz w:val="28"/>
          <w:szCs w:val="28"/>
        </w:rPr>
        <w:t xml:space="preserve">Fly America Act exception to Turkish carriers </w:t>
      </w:r>
      <w:r w:rsidR="0030353F" w:rsidRPr="00762EC4">
        <w:rPr>
          <w:sz w:val="28"/>
          <w:szCs w:val="28"/>
        </w:rPr>
        <w:t xml:space="preserve">for passenger service </w:t>
      </w:r>
      <w:r w:rsidR="005670AD" w:rsidRPr="00762EC4">
        <w:rPr>
          <w:sz w:val="28"/>
          <w:szCs w:val="28"/>
        </w:rPr>
        <w:t xml:space="preserve">would be </w:t>
      </w:r>
      <w:r w:rsidR="00BB6A62" w:rsidRPr="00762EC4">
        <w:rPr>
          <w:sz w:val="28"/>
          <w:szCs w:val="28"/>
        </w:rPr>
        <w:t xml:space="preserve">well </w:t>
      </w:r>
      <w:r w:rsidR="005D4BF0" w:rsidRPr="00762EC4">
        <w:rPr>
          <w:sz w:val="28"/>
          <w:szCs w:val="28"/>
        </w:rPr>
        <w:t>justified</w:t>
      </w:r>
      <w:r w:rsidR="00BB6A62" w:rsidRPr="00762EC4">
        <w:rPr>
          <w:sz w:val="28"/>
          <w:szCs w:val="28"/>
        </w:rPr>
        <w:t xml:space="preserve">.  </w:t>
      </w:r>
      <w:r w:rsidR="00837FCF" w:rsidRPr="00762EC4">
        <w:rPr>
          <w:sz w:val="28"/>
          <w:szCs w:val="28"/>
        </w:rPr>
        <w:t>Indeed, t</w:t>
      </w:r>
      <w:r w:rsidR="00352E03" w:rsidRPr="00762EC4">
        <w:rPr>
          <w:sz w:val="28"/>
          <w:szCs w:val="28"/>
        </w:rPr>
        <w:t xml:space="preserve">he US Government has </w:t>
      </w:r>
      <w:r w:rsidR="00837FCF" w:rsidRPr="00762EC4">
        <w:rPr>
          <w:sz w:val="28"/>
          <w:szCs w:val="28"/>
        </w:rPr>
        <w:t xml:space="preserve">previously </w:t>
      </w:r>
      <w:r w:rsidR="00352E03" w:rsidRPr="00762EC4">
        <w:rPr>
          <w:sz w:val="28"/>
          <w:szCs w:val="28"/>
        </w:rPr>
        <w:t xml:space="preserve">entered into </w:t>
      </w:r>
      <w:r w:rsidR="00C2551D" w:rsidRPr="00762EC4">
        <w:rPr>
          <w:sz w:val="28"/>
          <w:szCs w:val="28"/>
        </w:rPr>
        <w:t xml:space="preserve">open skies </w:t>
      </w:r>
      <w:r w:rsidR="00352E03" w:rsidRPr="00762EC4">
        <w:rPr>
          <w:sz w:val="28"/>
          <w:szCs w:val="28"/>
        </w:rPr>
        <w:t xml:space="preserve">agreements with </w:t>
      </w:r>
      <w:r w:rsidR="00C2551D" w:rsidRPr="00762EC4">
        <w:rPr>
          <w:sz w:val="28"/>
          <w:szCs w:val="28"/>
        </w:rPr>
        <w:t xml:space="preserve">the European Union (2007), Australia (2008), Switzerland (2008) and Japan (2011) </w:t>
      </w:r>
      <w:r w:rsidR="00F573C5" w:rsidRPr="00762EC4">
        <w:rPr>
          <w:sz w:val="28"/>
          <w:szCs w:val="28"/>
        </w:rPr>
        <w:t xml:space="preserve">which </w:t>
      </w:r>
      <w:r w:rsidR="00F86D70" w:rsidRPr="00762EC4">
        <w:rPr>
          <w:sz w:val="28"/>
          <w:szCs w:val="28"/>
        </w:rPr>
        <w:t>g</w:t>
      </w:r>
      <w:r w:rsidR="005D4BF0" w:rsidRPr="00762EC4">
        <w:rPr>
          <w:sz w:val="28"/>
          <w:szCs w:val="28"/>
        </w:rPr>
        <w:t>ranted</w:t>
      </w:r>
      <w:r w:rsidR="00F86D70" w:rsidRPr="00762EC4">
        <w:rPr>
          <w:sz w:val="28"/>
          <w:szCs w:val="28"/>
        </w:rPr>
        <w:t xml:space="preserve"> Fly America Act exceptions </w:t>
      </w:r>
      <w:r w:rsidR="005D4BF0" w:rsidRPr="00762EC4">
        <w:rPr>
          <w:sz w:val="28"/>
          <w:szCs w:val="28"/>
        </w:rPr>
        <w:t xml:space="preserve">which allow </w:t>
      </w:r>
      <w:r w:rsidR="00F86D70" w:rsidRPr="00762EC4">
        <w:rPr>
          <w:sz w:val="28"/>
          <w:szCs w:val="28"/>
        </w:rPr>
        <w:t xml:space="preserve">the flag carriers of </w:t>
      </w:r>
      <w:r w:rsidR="00C2551D" w:rsidRPr="00762EC4">
        <w:rPr>
          <w:sz w:val="28"/>
          <w:szCs w:val="28"/>
        </w:rPr>
        <w:t xml:space="preserve">those countries to provide </w:t>
      </w:r>
      <w:r w:rsidR="00F86D70" w:rsidRPr="00762EC4">
        <w:rPr>
          <w:sz w:val="28"/>
          <w:szCs w:val="28"/>
        </w:rPr>
        <w:t>s</w:t>
      </w:r>
      <w:r w:rsidR="00F573C5" w:rsidRPr="00762EC4">
        <w:rPr>
          <w:sz w:val="28"/>
          <w:szCs w:val="28"/>
        </w:rPr>
        <w:t>ervice</w:t>
      </w:r>
      <w:r w:rsidR="00762EC4" w:rsidRPr="00762EC4">
        <w:rPr>
          <w:sz w:val="28"/>
          <w:szCs w:val="28"/>
        </w:rPr>
        <w:t xml:space="preserve"> in certain circumstances</w:t>
      </w:r>
      <w:r w:rsidR="00F573C5" w:rsidRPr="00762EC4">
        <w:rPr>
          <w:sz w:val="28"/>
          <w:szCs w:val="28"/>
        </w:rPr>
        <w:t xml:space="preserve">.   </w:t>
      </w:r>
      <w:r w:rsidR="005D4BF0" w:rsidRPr="00762EC4">
        <w:rPr>
          <w:sz w:val="28"/>
          <w:szCs w:val="28"/>
        </w:rPr>
        <w:t xml:space="preserve">We hope that those precedents </w:t>
      </w:r>
      <w:r w:rsidR="00BB6A62" w:rsidRPr="00762EC4">
        <w:rPr>
          <w:sz w:val="28"/>
          <w:szCs w:val="28"/>
        </w:rPr>
        <w:t xml:space="preserve">will be persuasive to the U.S. Departments of State and Transportation in granting similar authority to Turkey.    </w:t>
      </w:r>
    </w:p>
    <w:p w:rsidR="00762EC4" w:rsidRDefault="00762EC4" w:rsidP="00F10030">
      <w:pPr>
        <w:spacing w:line="276" w:lineRule="auto"/>
        <w:rPr>
          <w:sz w:val="28"/>
          <w:szCs w:val="28"/>
        </w:rPr>
      </w:pPr>
    </w:p>
    <w:p w:rsidR="00762EC4" w:rsidRPr="00762EC4" w:rsidRDefault="00762EC4" w:rsidP="00F10030">
      <w:pPr>
        <w:spacing w:line="276" w:lineRule="auto"/>
        <w:rPr>
          <w:sz w:val="28"/>
          <w:szCs w:val="28"/>
        </w:rPr>
      </w:pPr>
    </w:p>
    <w:p w:rsidR="00D764EA" w:rsidRPr="00762EC4" w:rsidRDefault="00D764EA" w:rsidP="00F10030">
      <w:pPr>
        <w:spacing w:line="276" w:lineRule="auto"/>
        <w:rPr>
          <w:sz w:val="28"/>
          <w:szCs w:val="28"/>
        </w:rPr>
      </w:pPr>
    </w:p>
    <w:p w:rsidR="00172A55" w:rsidRPr="00762EC4" w:rsidRDefault="00172A55" w:rsidP="002F55A1">
      <w:pPr>
        <w:pStyle w:val="NormalWeb"/>
        <w:numPr>
          <w:ilvl w:val="0"/>
          <w:numId w:val="3"/>
        </w:numPr>
        <w:shd w:val="clear" w:color="auto" w:fill="FFFFFF"/>
        <w:spacing w:line="276" w:lineRule="auto"/>
        <w:rPr>
          <w:rFonts w:asciiTheme="minorHAnsi" w:hAnsiTheme="minorHAnsi" w:cstheme="minorHAnsi"/>
          <w:b/>
          <w:sz w:val="28"/>
          <w:szCs w:val="28"/>
        </w:rPr>
      </w:pPr>
      <w:r w:rsidRPr="00762EC4">
        <w:rPr>
          <w:rFonts w:asciiTheme="minorHAnsi" w:hAnsiTheme="minorHAnsi" w:cstheme="minorHAnsi"/>
          <w:b/>
          <w:sz w:val="28"/>
          <w:szCs w:val="28"/>
        </w:rPr>
        <w:lastRenderedPageBreak/>
        <w:t xml:space="preserve">Create a Customs Preclearance Facility </w:t>
      </w:r>
      <w:r w:rsidR="001916F9" w:rsidRPr="00762EC4">
        <w:rPr>
          <w:rFonts w:asciiTheme="minorHAnsi" w:hAnsiTheme="minorHAnsi" w:cstheme="minorHAnsi"/>
          <w:b/>
          <w:sz w:val="28"/>
          <w:szCs w:val="28"/>
        </w:rPr>
        <w:t>in Ataturk Airport</w:t>
      </w:r>
    </w:p>
    <w:p w:rsidR="00172A55" w:rsidRPr="00762EC4" w:rsidRDefault="00172A55" w:rsidP="00172A55">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The U.S.</w:t>
      </w:r>
      <w:r w:rsidR="00CD572F" w:rsidRPr="00762EC4">
        <w:rPr>
          <w:rFonts w:asciiTheme="minorHAnsi" w:hAnsiTheme="minorHAnsi" w:cstheme="minorHAnsi"/>
          <w:sz w:val="28"/>
          <w:szCs w:val="28"/>
        </w:rPr>
        <w:t xml:space="preserve"> Customs and Border Protection</w:t>
      </w:r>
      <w:r w:rsidR="00B63294" w:rsidRPr="00762EC4">
        <w:rPr>
          <w:rFonts w:asciiTheme="minorHAnsi" w:hAnsiTheme="minorHAnsi" w:cstheme="minorHAnsi"/>
          <w:sz w:val="28"/>
          <w:szCs w:val="28"/>
        </w:rPr>
        <w:t xml:space="preserve"> (“CBP”)</w:t>
      </w:r>
      <w:r w:rsidR="00FB4762" w:rsidRPr="00762EC4">
        <w:rPr>
          <w:rFonts w:asciiTheme="minorHAnsi" w:hAnsiTheme="minorHAnsi" w:cstheme="minorHAnsi"/>
          <w:sz w:val="28"/>
          <w:szCs w:val="28"/>
        </w:rPr>
        <w:t xml:space="preserve"> should </w:t>
      </w:r>
      <w:r w:rsidR="00DB38AA" w:rsidRPr="00762EC4">
        <w:rPr>
          <w:rFonts w:asciiTheme="minorHAnsi" w:hAnsiTheme="minorHAnsi" w:cstheme="minorHAnsi"/>
          <w:sz w:val="28"/>
          <w:szCs w:val="28"/>
        </w:rPr>
        <w:t>move forward with</w:t>
      </w:r>
      <w:r w:rsidR="00FB4762" w:rsidRPr="00762EC4">
        <w:rPr>
          <w:rFonts w:asciiTheme="minorHAnsi" w:hAnsiTheme="minorHAnsi" w:cstheme="minorHAnsi"/>
          <w:sz w:val="28"/>
          <w:szCs w:val="28"/>
        </w:rPr>
        <w:t xml:space="preserve"> negotiations </w:t>
      </w:r>
      <w:r w:rsidR="00DB38AA" w:rsidRPr="00762EC4">
        <w:rPr>
          <w:rFonts w:asciiTheme="minorHAnsi" w:hAnsiTheme="minorHAnsi" w:cstheme="minorHAnsi"/>
          <w:sz w:val="28"/>
          <w:szCs w:val="28"/>
        </w:rPr>
        <w:t xml:space="preserve">to </w:t>
      </w:r>
      <w:r w:rsidR="001916F9" w:rsidRPr="00762EC4">
        <w:rPr>
          <w:rFonts w:asciiTheme="minorHAnsi" w:hAnsiTheme="minorHAnsi" w:cstheme="minorHAnsi"/>
          <w:sz w:val="28"/>
          <w:szCs w:val="28"/>
        </w:rPr>
        <w:t>create a preclearance operation</w:t>
      </w:r>
      <w:r w:rsidR="002F55A1" w:rsidRPr="00762EC4">
        <w:rPr>
          <w:rFonts w:asciiTheme="minorHAnsi" w:hAnsiTheme="minorHAnsi" w:cstheme="minorHAnsi"/>
          <w:sz w:val="28"/>
          <w:szCs w:val="28"/>
        </w:rPr>
        <w:t xml:space="preserve"> at Istanbul</w:t>
      </w:r>
      <w:r w:rsidR="00DB38AA" w:rsidRPr="00762EC4">
        <w:rPr>
          <w:rFonts w:asciiTheme="minorHAnsi" w:hAnsiTheme="minorHAnsi" w:cstheme="minorHAnsi"/>
          <w:sz w:val="28"/>
          <w:szCs w:val="28"/>
        </w:rPr>
        <w:t xml:space="preserve"> Ataturk Airport.  </w:t>
      </w:r>
      <w:r w:rsidR="001916F9" w:rsidRPr="00762EC4">
        <w:rPr>
          <w:rFonts w:asciiTheme="minorHAnsi" w:hAnsiTheme="minorHAnsi" w:cstheme="minorHAnsi"/>
          <w:sz w:val="28"/>
          <w:szCs w:val="28"/>
        </w:rPr>
        <w:t>P</w:t>
      </w:r>
      <w:r w:rsidR="00FB4762" w:rsidRPr="00762EC4">
        <w:rPr>
          <w:rFonts w:asciiTheme="minorHAnsi" w:hAnsiTheme="minorHAnsi" w:cstheme="minorHAnsi"/>
          <w:sz w:val="28"/>
          <w:szCs w:val="28"/>
        </w:rPr>
        <w:t xml:space="preserve">reclearance for Ataturk Airport will </w:t>
      </w:r>
      <w:r w:rsidR="001916F9" w:rsidRPr="00762EC4">
        <w:rPr>
          <w:rFonts w:asciiTheme="minorHAnsi" w:hAnsiTheme="minorHAnsi" w:cstheme="minorHAnsi"/>
          <w:sz w:val="28"/>
          <w:szCs w:val="28"/>
        </w:rPr>
        <w:t xml:space="preserve">provide substantial benefits to the United States and Turkey through increased security, </w:t>
      </w:r>
      <w:r w:rsidR="008763BA" w:rsidRPr="00762EC4">
        <w:rPr>
          <w:rFonts w:asciiTheme="minorHAnsi" w:hAnsiTheme="minorHAnsi" w:cstheme="minorHAnsi"/>
          <w:sz w:val="28"/>
          <w:szCs w:val="28"/>
        </w:rPr>
        <w:t xml:space="preserve">enriched customer experience and growth </w:t>
      </w:r>
      <w:r w:rsidR="000F2138" w:rsidRPr="00762EC4">
        <w:rPr>
          <w:rFonts w:asciiTheme="minorHAnsi" w:hAnsiTheme="minorHAnsi" w:cstheme="minorHAnsi"/>
          <w:sz w:val="28"/>
          <w:szCs w:val="28"/>
        </w:rPr>
        <w:t xml:space="preserve">opportunities </w:t>
      </w:r>
      <w:r w:rsidR="008763BA" w:rsidRPr="00762EC4">
        <w:rPr>
          <w:rFonts w:asciiTheme="minorHAnsi" w:hAnsiTheme="minorHAnsi" w:cstheme="minorHAnsi"/>
          <w:sz w:val="28"/>
          <w:szCs w:val="28"/>
        </w:rPr>
        <w:t>for airlines and airports.</w:t>
      </w:r>
    </w:p>
    <w:p w:rsidR="008763BA" w:rsidRPr="00762EC4" w:rsidRDefault="000F2138" w:rsidP="00F670EF">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 xml:space="preserve">Currently </w:t>
      </w:r>
      <w:r w:rsidR="002F55A1" w:rsidRPr="00762EC4">
        <w:rPr>
          <w:rFonts w:asciiTheme="minorHAnsi" w:hAnsiTheme="minorHAnsi" w:cstheme="minorHAnsi"/>
          <w:sz w:val="28"/>
          <w:szCs w:val="28"/>
        </w:rPr>
        <w:t xml:space="preserve">U.S. </w:t>
      </w:r>
      <w:r w:rsidRPr="00762EC4">
        <w:rPr>
          <w:rFonts w:asciiTheme="minorHAnsi" w:hAnsiTheme="minorHAnsi" w:cstheme="minorHAnsi"/>
          <w:sz w:val="28"/>
          <w:szCs w:val="28"/>
        </w:rPr>
        <w:t xml:space="preserve">preclearance operations are located in </w:t>
      </w:r>
      <w:r w:rsidR="008763BA" w:rsidRPr="00762EC4">
        <w:rPr>
          <w:rFonts w:asciiTheme="minorHAnsi" w:hAnsiTheme="minorHAnsi" w:cstheme="minorHAnsi"/>
          <w:sz w:val="28"/>
          <w:szCs w:val="28"/>
        </w:rPr>
        <w:t>15 locations in six foreign countries</w:t>
      </w:r>
      <w:r w:rsidRPr="00762EC4">
        <w:rPr>
          <w:rFonts w:asciiTheme="minorHAnsi" w:hAnsiTheme="minorHAnsi" w:cstheme="minorHAnsi"/>
          <w:sz w:val="28"/>
          <w:szCs w:val="28"/>
        </w:rPr>
        <w:t xml:space="preserve"> and clear</w:t>
      </w:r>
      <w:r w:rsidR="00B63294" w:rsidRPr="00762EC4">
        <w:rPr>
          <w:rFonts w:asciiTheme="minorHAnsi" w:hAnsiTheme="minorHAnsi" w:cstheme="minorHAnsi"/>
          <w:sz w:val="28"/>
          <w:szCs w:val="28"/>
        </w:rPr>
        <w:t xml:space="preserve"> over 15.5 percent of all comm</w:t>
      </w:r>
      <w:r w:rsidRPr="00762EC4">
        <w:rPr>
          <w:rFonts w:asciiTheme="minorHAnsi" w:hAnsiTheme="minorHAnsi" w:cstheme="minorHAnsi"/>
          <w:sz w:val="28"/>
          <w:szCs w:val="28"/>
        </w:rPr>
        <w:t>ercial air travelers arriving in</w:t>
      </w:r>
      <w:r w:rsidR="00B63294" w:rsidRPr="00762EC4">
        <w:rPr>
          <w:rFonts w:asciiTheme="minorHAnsi" w:hAnsiTheme="minorHAnsi" w:cstheme="minorHAnsi"/>
          <w:sz w:val="28"/>
          <w:szCs w:val="28"/>
        </w:rPr>
        <w:t xml:space="preserve"> the United States.  </w:t>
      </w:r>
      <w:r w:rsidRPr="00762EC4">
        <w:rPr>
          <w:rFonts w:asciiTheme="minorHAnsi" w:hAnsiTheme="minorHAnsi" w:cstheme="minorHAnsi"/>
          <w:sz w:val="28"/>
          <w:szCs w:val="28"/>
        </w:rPr>
        <w:t>Meeting the</w:t>
      </w:r>
      <w:r w:rsidR="00B63294" w:rsidRPr="00762EC4">
        <w:rPr>
          <w:rFonts w:asciiTheme="minorHAnsi" w:hAnsiTheme="minorHAnsi" w:cstheme="minorHAnsi"/>
          <w:sz w:val="28"/>
          <w:szCs w:val="28"/>
        </w:rPr>
        <w:t xml:space="preserve"> CBP</w:t>
      </w:r>
      <w:r w:rsidRPr="00762EC4">
        <w:rPr>
          <w:rFonts w:asciiTheme="minorHAnsi" w:hAnsiTheme="minorHAnsi" w:cstheme="minorHAnsi"/>
          <w:sz w:val="28"/>
          <w:szCs w:val="28"/>
        </w:rPr>
        <w:t>’s</w:t>
      </w:r>
      <w:r w:rsidR="00B63294" w:rsidRPr="00762EC4">
        <w:rPr>
          <w:rFonts w:asciiTheme="minorHAnsi" w:hAnsiTheme="minorHAnsi" w:cstheme="minorHAnsi"/>
          <w:sz w:val="28"/>
          <w:szCs w:val="28"/>
        </w:rPr>
        <w:t xml:space="preserve"> goal of increasing preclearan</w:t>
      </w:r>
      <w:r w:rsidRPr="00762EC4">
        <w:rPr>
          <w:rFonts w:asciiTheme="minorHAnsi" w:hAnsiTheme="minorHAnsi" w:cstheme="minorHAnsi"/>
          <w:sz w:val="28"/>
          <w:szCs w:val="28"/>
        </w:rPr>
        <w:t xml:space="preserve">ce to 33 percent by 2024 </w:t>
      </w:r>
      <w:r w:rsidR="00F670EF" w:rsidRPr="00762EC4">
        <w:rPr>
          <w:rFonts w:asciiTheme="minorHAnsi" w:hAnsiTheme="minorHAnsi" w:cstheme="minorHAnsi"/>
          <w:sz w:val="28"/>
          <w:szCs w:val="28"/>
        </w:rPr>
        <w:t>will</w:t>
      </w:r>
      <w:r w:rsidR="00B63294" w:rsidRPr="00762EC4">
        <w:rPr>
          <w:rFonts w:asciiTheme="minorHAnsi" w:hAnsiTheme="minorHAnsi" w:cstheme="minorHAnsi"/>
          <w:sz w:val="28"/>
          <w:szCs w:val="28"/>
        </w:rPr>
        <w:t xml:space="preserve"> be bolstered by creating a preclearance operation in Istanbul.  </w:t>
      </w:r>
      <w:r w:rsidR="00342E98" w:rsidRPr="00762EC4">
        <w:rPr>
          <w:rFonts w:asciiTheme="minorHAnsi" w:hAnsiTheme="minorHAnsi" w:cstheme="minorHAnsi"/>
          <w:sz w:val="28"/>
          <w:szCs w:val="28"/>
        </w:rPr>
        <w:t xml:space="preserve">The Ataturk Airport </w:t>
      </w:r>
      <w:r w:rsidR="0013007E" w:rsidRPr="00762EC4">
        <w:rPr>
          <w:rFonts w:asciiTheme="minorHAnsi" w:hAnsiTheme="minorHAnsi" w:cstheme="minorHAnsi"/>
          <w:sz w:val="28"/>
          <w:szCs w:val="28"/>
        </w:rPr>
        <w:t>is a global gateway serving over</w:t>
      </w:r>
      <w:r w:rsidR="00342E98" w:rsidRPr="00762EC4">
        <w:rPr>
          <w:rFonts w:asciiTheme="minorHAnsi" w:hAnsiTheme="minorHAnsi" w:cstheme="minorHAnsi"/>
          <w:sz w:val="28"/>
          <w:szCs w:val="28"/>
        </w:rPr>
        <w:t xml:space="preserve"> </w:t>
      </w:r>
      <w:r w:rsidR="0013007E" w:rsidRPr="00762EC4">
        <w:rPr>
          <w:rFonts w:asciiTheme="minorHAnsi" w:hAnsiTheme="minorHAnsi" w:cstheme="minorHAnsi"/>
          <w:sz w:val="28"/>
          <w:szCs w:val="28"/>
        </w:rPr>
        <w:t xml:space="preserve">41 million international fliers with direct flights to </w:t>
      </w:r>
      <w:r w:rsidR="00B9382A" w:rsidRPr="00762EC4">
        <w:rPr>
          <w:rFonts w:asciiTheme="minorHAnsi" w:hAnsiTheme="minorHAnsi" w:cstheme="minorHAnsi"/>
          <w:sz w:val="28"/>
          <w:szCs w:val="28"/>
        </w:rPr>
        <w:t xml:space="preserve">some of the </w:t>
      </w:r>
      <w:r w:rsidR="002F55A1" w:rsidRPr="00762EC4">
        <w:rPr>
          <w:rFonts w:asciiTheme="minorHAnsi" w:hAnsiTheme="minorHAnsi" w:cstheme="minorHAnsi"/>
          <w:sz w:val="28"/>
          <w:szCs w:val="28"/>
        </w:rPr>
        <w:t>largest U.S.</w:t>
      </w:r>
      <w:r w:rsidR="0013007E" w:rsidRPr="00762EC4">
        <w:rPr>
          <w:rFonts w:asciiTheme="minorHAnsi" w:hAnsiTheme="minorHAnsi" w:cstheme="minorHAnsi"/>
          <w:sz w:val="28"/>
          <w:szCs w:val="28"/>
        </w:rPr>
        <w:t xml:space="preserve"> cities.</w:t>
      </w:r>
    </w:p>
    <w:p w:rsidR="00CD572F" w:rsidRPr="00762EC4" w:rsidRDefault="00B9382A" w:rsidP="00CD572F">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P</w:t>
      </w:r>
      <w:r w:rsidR="000F2138" w:rsidRPr="00762EC4">
        <w:rPr>
          <w:rFonts w:asciiTheme="minorHAnsi" w:hAnsiTheme="minorHAnsi" w:cstheme="minorHAnsi"/>
          <w:sz w:val="28"/>
          <w:szCs w:val="28"/>
        </w:rPr>
        <w:t xml:space="preserve">reclearance </w:t>
      </w:r>
      <w:r w:rsidR="008763BA" w:rsidRPr="00762EC4">
        <w:rPr>
          <w:rFonts w:asciiTheme="minorHAnsi" w:hAnsiTheme="minorHAnsi" w:cstheme="minorHAnsi"/>
          <w:sz w:val="28"/>
          <w:szCs w:val="28"/>
        </w:rPr>
        <w:t>will build confidence and increase the number of visitors to and fr</w:t>
      </w:r>
      <w:r w:rsidR="000F2138" w:rsidRPr="00762EC4">
        <w:rPr>
          <w:rFonts w:asciiTheme="minorHAnsi" w:hAnsiTheme="minorHAnsi" w:cstheme="minorHAnsi"/>
          <w:sz w:val="28"/>
          <w:szCs w:val="28"/>
        </w:rPr>
        <w:t xml:space="preserve">om Turkey and the United States by providing more direct flights, faster connections, streamlined security screening, higher passenger volumes, higher capacity, new route options and other </w:t>
      </w:r>
      <w:r w:rsidR="000A4889" w:rsidRPr="00762EC4">
        <w:rPr>
          <w:rFonts w:asciiTheme="minorHAnsi" w:hAnsiTheme="minorHAnsi" w:cstheme="minorHAnsi"/>
          <w:sz w:val="28"/>
          <w:szCs w:val="28"/>
        </w:rPr>
        <w:t xml:space="preserve">economic benefits while implementing a “risk based” set of security protocols that will keep travels safe and secure. </w:t>
      </w:r>
      <w:r w:rsidR="008763BA" w:rsidRPr="00762EC4">
        <w:rPr>
          <w:rFonts w:asciiTheme="minorHAnsi" w:hAnsiTheme="minorHAnsi" w:cstheme="minorHAnsi"/>
          <w:sz w:val="28"/>
          <w:szCs w:val="28"/>
        </w:rPr>
        <w:t xml:space="preserve"> </w:t>
      </w:r>
      <w:r w:rsidR="00CD572F" w:rsidRPr="00762EC4">
        <w:rPr>
          <w:rFonts w:asciiTheme="minorHAnsi" w:hAnsiTheme="minorHAnsi" w:cstheme="minorHAnsi"/>
          <w:sz w:val="28"/>
          <w:szCs w:val="28"/>
        </w:rPr>
        <w:t>We urge the US government to prioritize an application from Turkey’s Istanbul Ataturk Airport as a preclearance expansion location and to work creatively with airport and airline stakeholders to generate funding to pay for CBP’s reimbursable costs.</w:t>
      </w:r>
    </w:p>
    <w:p w:rsidR="00F10030" w:rsidRPr="00762EC4" w:rsidRDefault="00F10030" w:rsidP="002F55A1">
      <w:pPr>
        <w:pStyle w:val="NormalWeb"/>
        <w:numPr>
          <w:ilvl w:val="0"/>
          <w:numId w:val="3"/>
        </w:numPr>
        <w:shd w:val="clear" w:color="auto" w:fill="FFFFFF"/>
        <w:spacing w:line="276" w:lineRule="auto"/>
        <w:rPr>
          <w:rFonts w:asciiTheme="minorHAnsi" w:hAnsiTheme="minorHAnsi" w:cstheme="minorHAnsi"/>
          <w:b/>
          <w:sz w:val="28"/>
          <w:szCs w:val="28"/>
        </w:rPr>
      </w:pPr>
      <w:r w:rsidRPr="00762EC4">
        <w:rPr>
          <w:rFonts w:asciiTheme="minorHAnsi" w:hAnsiTheme="minorHAnsi" w:cstheme="minorHAnsi"/>
          <w:b/>
          <w:sz w:val="28"/>
          <w:szCs w:val="28"/>
        </w:rPr>
        <w:t>Aerospace Industry Collaboration</w:t>
      </w:r>
    </w:p>
    <w:p w:rsidR="00F10030" w:rsidRPr="00762EC4" w:rsidRDefault="00F10030" w:rsidP="00F10030">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As NATO allies, the United States and Turkey stand shoulder to shoulder to safeguard against global threats to the alliance. They do so through a long tradition of industrial cooperation in the aerospace sector. This collaboration has led to significant technological developments aimed at bolstering system interoperability to address next generation security threats. Increasing the ability of U.S. and Turkish companies to collaborate on research and development in the aerospace sector is critical to future technological advancement.  This can be accomplished through the following:</w:t>
      </w:r>
    </w:p>
    <w:p w:rsidR="00F10030" w:rsidRPr="00762EC4" w:rsidRDefault="00F10030" w:rsidP="00F10030">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lastRenderedPageBreak/>
        <w:t>• Establishing a bilateral industrial aerospace working group to identify new research and development priorities;</w:t>
      </w:r>
    </w:p>
    <w:p w:rsidR="00F10030" w:rsidRPr="00762EC4" w:rsidRDefault="00F10030" w:rsidP="00F10030">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 Recommending bilateral Memoranda of Understanding to cooperate in identified areas; and</w:t>
      </w:r>
    </w:p>
    <w:p w:rsidR="00D764EA" w:rsidRDefault="00F10030" w:rsidP="00F10030">
      <w:pPr>
        <w:pStyle w:val="NormalWeb"/>
        <w:shd w:val="clear" w:color="auto" w:fill="FFFFFF"/>
        <w:spacing w:line="276" w:lineRule="auto"/>
        <w:rPr>
          <w:rFonts w:asciiTheme="minorHAnsi" w:hAnsiTheme="minorHAnsi" w:cstheme="minorHAnsi"/>
          <w:sz w:val="28"/>
          <w:szCs w:val="28"/>
        </w:rPr>
      </w:pPr>
      <w:r w:rsidRPr="00762EC4">
        <w:rPr>
          <w:rFonts w:asciiTheme="minorHAnsi" w:hAnsiTheme="minorHAnsi" w:cstheme="minorHAnsi"/>
          <w:sz w:val="28"/>
          <w:szCs w:val="28"/>
        </w:rPr>
        <w:t xml:space="preserve">• Establishing mechanisms to promote public-private sector funding for new initiatives. </w:t>
      </w:r>
      <w:bookmarkStart w:id="0" w:name="_GoBack"/>
      <w:bookmarkEnd w:id="0"/>
    </w:p>
    <w:p w:rsidR="003321AB" w:rsidRPr="00DB736B" w:rsidRDefault="003321AB" w:rsidP="003321AB">
      <w:pPr>
        <w:pStyle w:val="NormalWeb"/>
        <w:shd w:val="clear" w:color="auto" w:fill="FFFFFF"/>
        <w:spacing w:line="300" w:lineRule="atLeast"/>
        <w:rPr>
          <w:rFonts w:asciiTheme="minorHAnsi" w:hAnsiTheme="minorHAnsi" w:cstheme="minorHAnsi"/>
          <w:b/>
          <w:sz w:val="28"/>
          <w:szCs w:val="28"/>
          <w:u w:val="single"/>
        </w:rPr>
      </w:pPr>
      <w:r w:rsidRPr="00DB736B">
        <w:rPr>
          <w:rFonts w:asciiTheme="minorHAnsi" w:hAnsiTheme="minorHAnsi" w:cstheme="minorHAnsi"/>
          <w:b/>
          <w:sz w:val="28"/>
          <w:szCs w:val="28"/>
          <w:u w:val="single"/>
        </w:rPr>
        <w:t>Recommendations:</w:t>
      </w:r>
    </w:p>
    <w:p w:rsidR="003321AB" w:rsidRPr="0091279F" w:rsidRDefault="003321AB" w:rsidP="003321AB">
      <w:pPr>
        <w:pStyle w:val="NormalWeb"/>
        <w:numPr>
          <w:ilvl w:val="0"/>
          <w:numId w:val="4"/>
        </w:numPr>
        <w:shd w:val="clear" w:color="auto" w:fill="FFFFFF"/>
        <w:spacing w:line="276" w:lineRule="auto"/>
        <w:rPr>
          <w:rFonts w:asciiTheme="minorHAnsi" w:hAnsiTheme="minorHAnsi" w:cstheme="minorHAnsi"/>
          <w:sz w:val="28"/>
          <w:szCs w:val="28"/>
        </w:rPr>
      </w:pPr>
      <w:r w:rsidRPr="0091279F">
        <w:rPr>
          <w:rFonts w:asciiTheme="minorHAnsi" w:hAnsiTheme="minorHAnsi" w:cstheme="minorHAnsi"/>
          <w:sz w:val="28"/>
          <w:szCs w:val="28"/>
        </w:rPr>
        <w:t>Create a Fly America Act exception for Turkey (supported by some members of the Council)</w:t>
      </w:r>
    </w:p>
    <w:p w:rsidR="003321AB" w:rsidRPr="0091279F" w:rsidRDefault="003321AB" w:rsidP="003321AB">
      <w:pPr>
        <w:pStyle w:val="NormalWeb"/>
        <w:numPr>
          <w:ilvl w:val="0"/>
          <w:numId w:val="4"/>
        </w:numPr>
        <w:shd w:val="clear" w:color="auto" w:fill="FFFFFF"/>
        <w:spacing w:line="276" w:lineRule="auto"/>
        <w:rPr>
          <w:rFonts w:asciiTheme="minorHAnsi" w:hAnsiTheme="minorHAnsi" w:cstheme="minorHAnsi"/>
          <w:sz w:val="28"/>
          <w:szCs w:val="28"/>
        </w:rPr>
      </w:pPr>
      <w:r w:rsidRPr="0091279F">
        <w:rPr>
          <w:rFonts w:asciiTheme="minorHAnsi" w:hAnsiTheme="minorHAnsi" w:cstheme="minorHAnsi"/>
          <w:sz w:val="28"/>
          <w:szCs w:val="28"/>
        </w:rPr>
        <w:t>Create a customs preclearance facility at Istanbul’s Ataturk Airport</w:t>
      </w:r>
    </w:p>
    <w:p w:rsidR="003321AB" w:rsidRPr="0091279F" w:rsidRDefault="003321AB" w:rsidP="003321AB">
      <w:pPr>
        <w:pStyle w:val="NormalWeb"/>
        <w:numPr>
          <w:ilvl w:val="0"/>
          <w:numId w:val="4"/>
        </w:numPr>
        <w:shd w:val="clear" w:color="auto" w:fill="FFFFFF"/>
        <w:spacing w:line="276" w:lineRule="auto"/>
        <w:rPr>
          <w:rFonts w:asciiTheme="minorHAnsi" w:hAnsiTheme="minorHAnsi" w:cstheme="minorHAnsi"/>
          <w:sz w:val="28"/>
          <w:szCs w:val="28"/>
        </w:rPr>
      </w:pPr>
      <w:r w:rsidRPr="0091279F">
        <w:rPr>
          <w:rFonts w:asciiTheme="minorHAnsi" w:hAnsiTheme="minorHAnsi" w:cstheme="minorHAnsi"/>
          <w:sz w:val="28"/>
          <w:szCs w:val="28"/>
        </w:rPr>
        <w:t>Increase the ability of U.S. and Turkish companies to collaborate on research and development in the aerospace sector</w:t>
      </w:r>
    </w:p>
    <w:p w:rsidR="003321AB" w:rsidRDefault="003321AB" w:rsidP="00F10030">
      <w:pPr>
        <w:pStyle w:val="NormalWeb"/>
        <w:shd w:val="clear" w:color="auto" w:fill="FFFFFF"/>
        <w:spacing w:line="276" w:lineRule="auto"/>
        <w:rPr>
          <w:rFonts w:asciiTheme="minorHAnsi" w:hAnsiTheme="minorHAnsi" w:cstheme="minorHAnsi"/>
          <w:sz w:val="28"/>
          <w:szCs w:val="28"/>
        </w:rPr>
      </w:pPr>
    </w:p>
    <w:p w:rsidR="003321AB" w:rsidRPr="00762EC4" w:rsidRDefault="003321AB" w:rsidP="00F10030">
      <w:pPr>
        <w:pStyle w:val="NormalWeb"/>
        <w:shd w:val="clear" w:color="auto" w:fill="FFFFFF"/>
        <w:spacing w:line="276" w:lineRule="auto"/>
        <w:rPr>
          <w:rFonts w:asciiTheme="minorHAnsi" w:hAnsiTheme="minorHAnsi" w:cstheme="minorHAnsi"/>
          <w:sz w:val="28"/>
          <w:szCs w:val="28"/>
        </w:rPr>
      </w:pPr>
    </w:p>
    <w:p w:rsidR="0097278B" w:rsidRPr="00F10030" w:rsidRDefault="0097278B" w:rsidP="00AA5CC5">
      <w:pPr>
        <w:pStyle w:val="NormalWeb"/>
        <w:shd w:val="clear" w:color="auto" w:fill="FFFFFF"/>
        <w:spacing w:line="300" w:lineRule="atLeast"/>
        <w:rPr>
          <w:rFonts w:asciiTheme="minorHAnsi" w:hAnsiTheme="minorHAnsi" w:cstheme="minorHAnsi"/>
          <w:sz w:val="22"/>
          <w:szCs w:val="22"/>
        </w:rPr>
      </w:pPr>
    </w:p>
    <w:p w:rsidR="0097278B" w:rsidRPr="00F10030" w:rsidRDefault="0097278B" w:rsidP="00AA5CC5">
      <w:pPr>
        <w:pStyle w:val="NormalWeb"/>
        <w:shd w:val="clear" w:color="auto" w:fill="FFFFFF"/>
        <w:spacing w:line="300" w:lineRule="atLeast"/>
        <w:rPr>
          <w:rFonts w:asciiTheme="minorHAnsi" w:hAnsiTheme="minorHAnsi" w:cstheme="minorHAnsi"/>
          <w:sz w:val="22"/>
          <w:szCs w:val="22"/>
        </w:rPr>
      </w:pPr>
    </w:p>
    <w:p w:rsidR="00295031" w:rsidRDefault="00295031"/>
    <w:sectPr w:rsidR="00295031" w:rsidSect="000A4889">
      <w:footerReference w:type="defaul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C2" w:rsidRDefault="00BF10C2" w:rsidP="00BB6A62">
      <w:r>
        <w:separator/>
      </w:r>
    </w:p>
  </w:endnote>
  <w:endnote w:type="continuationSeparator" w:id="0">
    <w:p w:rsidR="00BF10C2" w:rsidRDefault="00BF10C2" w:rsidP="00BB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558831"/>
      <w:docPartObj>
        <w:docPartGallery w:val="Page Numbers (Bottom of Page)"/>
        <w:docPartUnique/>
      </w:docPartObj>
    </w:sdtPr>
    <w:sdtEndPr>
      <w:rPr>
        <w:noProof/>
      </w:rPr>
    </w:sdtEndPr>
    <w:sdtContent>
      <w:p w:rsidR="00DB736B" w:rsidRDefault="00DB736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DB736B" w:rsidRDefault="00DB73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C2" w:rsidRDefault="00BF10C2" w:rsidP="00BB6A62">
      <w:r>
        <w:separator/>
      </w:r>
    </w:p>
  </w:footnote>
  <w:footnote w:type="continuationSeparator" w:id="0">
    <w:p w:rsidR="00BF10C2" w:rsidRDefault="00BF10C2" w:rsidP="00BB6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1BB9"/>
    <w:multiLevelType w:val="hybridMultilevel"/>
    <w:tmpl w:val="E550C6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011CEF"/>
    <w:multiLevelType w:val="hybridMultilevel"/>
    <w:tmpl w:val="EAD6D10C"/>
    <w:lvl w:ilvl="0" w:tplc="A1943D24">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AB22911"/>
    <w:multiLevelType w:val="hybridMultilevel"/>
    <w:tmpl w:val="4CEC4D6E"/>
    <w:lvl w:ilvl="0" w:tplc="A1943D24">
      <w:start w:val="1"/>
      <w:numFmt w:val="bullet"/>
      <w:lvlText w:val="-"/>
      <w:lvlJc w:val="left"/>
      <w:pPr>
        <w:ind w:left="720" w:hanging="360"/>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553468E"/>
    <w:multiLevelType w:val="hybridMultilevel"/>
    <w:tmpl w:val="CB309B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27"/>
    <w:rsid w:val="0003068A"/>
    <w:rsid w:val="000A4889"/>
    <w:rsid w:val="000C6AE6"/>
    <w:rsid w:val="000E0A23"/>
    <w:rsid w:val="000F2138"/>
    <w:rsid w:val="0013007E"/>
    <w:rsid w:val="001336DD"/>
    <w:rsid w:val="001446F2"/>
    <w:rsid w:val="00172A55"/>
    <w:rsid w:val="001916F9"/>
    <w:rsid w:val="001922C2"/>
    <w:rsid w:val="001E6719"/>
    <w:rsid w:val="002868A6"/>
    <w:rsid w:val="00295031"/>
    <w:rsid w:val="002F55A1"/>
    <w:rsid w:val="0030353F"/>
    <w:rsid w:val="003321AB"/>
    <w:rsid w:val="00342E98"/>
    <w:rsid w:val="00352E03"/>
    <w:rsid w:val="00392DEA"/>
    <w:rsid w:val="003E066A"/>
    <w:rsid w:val="00501199"/>
    <w:rsid w:val="00516294"/>
    <w:rsid w:val="00545E02"/>
    <w:rsid w:val="0055550C"/>
    <w:rsid w:val="005670AD"/>
    <w:rsid w:val="005D4BF0"/>
    <w:rsid w:val="00605E7D"/>
    <w:rsid w:val="00611457"/>
    <w:rsid w:val="00631704"/>
    <w:rsid w:val="00692327"/>
    <w:rsid w:val="0070197C"/>
    <w:rsid w:val="0070483D"/>
    <w:rsid w:val="00762EC4"/>
    <w:rsid w:val="007A741C"/>
    <w:rsid w:val="007B6532"/>
    <w:rsid w:val="00831DE6"/>
    <w:rsid w:val="00837FCF"/>
    <w:rsid w:val="008763BA"/>
    <w:rsid w:val="008A2E41"/>
    <w:rsid w:val="008E0B59"/>
    <w:rsid w:val="0091279F"/>
    <w:rsid w:val="009153CD"/>
    <w:rsid w:val="0091765F"/>
    <w:rsid w:val="009445ED"/>
    <w:rsid w:val="009718EB"/>
    <w:rsid w:val="0097278B"/>
    <w:rsid w:val="009E67FC"/>
    <w:rsid w:val="00AA2377"/>
    <w:rsid w:val="00AA5CC5"/>
    <w:rsid w:val="00AB2732"/>
    <w:rsid w:val="00B03C6D"/>
    <w:rsid w:val="00B25486"/>
    <w:rsid w:val="00B63294"/>
    <w:rsid w:val="00B81DA6"/>
    <w:rsid w:val="00B9382A"/>
    <w:rsid w:val="00BB6A62"/>
    <w:rsid w:val="00BC6CE1"/>
    <w:rsid w:val="00BF10C2"/>
    <w:rsid w:val="00C05D74"/>
    <w:rsid w:val="00C2551D"/>
    <w:rsid w:val="00C57778"/>
    <w:rsid w:val="00C610AE"/>
    <w:rsid w:val="00CD572F"/>
    <w:rsid w:val="00D764EA"/>
    <w:rsid w:val="00DA3E65"/>
    <w:rsid w:val="00DB38AA"/>
    <w:rsid w:val="00DB736B"/>
    <w:rsid w:val="00E55EB7"/>
    <w:rsid w:val="00E708D0"/>
    <w:rsid w:val="00EA4BDD"/>
    <w:rsid w:val="00EA55AE"/>
    <w:rsid w:val="00ED0F06"/>
    <w:rsid w:val="00F10030"/>
    <w:rsid w:val="00F230FE"/>
    <w:rsid w:val="00F32E80"/>
    <w:rsid w:val="00F47078"/>
    <w:rsid w:val="00F573C5"/>
    <w:rsid w:val="00F670EF"/>
    <w:rsid w:val="00F86D70"/>
    <w:rsid w:val="00F87030"/>
    <w:rsid w:val="00FB4762"/>
    <w:rsid w:val="00FC0AE6"/>
    <w:rsid w:val="00FD1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rsid w:val="00692327"/>
    <w:rPr>
      <w:rFonts w:eastAsia="Times New Roman"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92327"/>
    <w:pPr>
      <w:spacing w:after="180" w:line="260" w:lineRule="atLeast"/>
    </w:pPr>
    <w:rPr>
      <w:szCs w:val="20"/>
    </w:rPr>
  </w:style>
  <w:style w:type="character" w:customStyle="1" w:styleId="BodyTextChar">
    <w:name w:val="Body Text Char"/>
    <w:basedOn w:val="DefaultParagraphFont"/>
    <w:link w:val="BodyText"/>
    <w:rsid w:val="00692327"/>
    <w:rPr>
      <w:rFonts w:eastAsia="Times New Roman" w:cs="Calibri"/>
      <w:szCs w:val="20"/>
      <w:lang w:val="en-GB"/>
    </w:rPr>
  </w:style>
  <w:style w:type="paragraph" w:styleId="BalloonText">
    <w:name w:val="Balloon Text"/>
    <w:basedOn w:val="Normal"/>
    <w:link w:val="BalloonTextChar"/>
    <w:uiPriority w:val="99"/>
    <w:semiHidden/>
    <w:unhideWhenUsed/>
    <w:rsid w:val="00605E7D"/>
    <w:rPr>
      <w:rFonts w:ascii="Tahoma" w:hAnsi="Tahoma" w:cs="Tahoma"/>
      <w:sz w:val="16"/>
      <w:szCs w:val="16"/>
    </w:rPr>
  </w:style>
  <w:style w:type="character" w:customStyle="1" w:styleId="BalloonTextChar">
    <w:name w:val="Balloon Text Char"/>
    <w:basedOn w:val="DefaultParagraphFont"/>
    <w:link w:val="BalloonText"/>
    <w:uiPriority w:val="99"/>
    <w:semiHidden/>
    <w:rsid w:val="00605E7D"/>
    <w:rPr>
      <w:rFonts w:ascii="Tahoma" w:eastAsia="Times New Roman" w:hAnsi="Tahoma" w:cs="Tahoma"/>
      <w:sz w:val="16"/>
      <w:szCs w:val="16"/>
      <w:lang w:val="en-GB"/>
    </w:rPr>
  </w:style>
  <w:style w:type="paragraph" w:styleId="NormalWeb">
    <w:name w:val="Normal (Web)"/>
    <w:basedOn w:val="Normal"/>
    <w:uiPriority w:val="99"/>
    <w:unhideWhenUsed/>
    <w:rsid w:val="00605E7D"/>
    <w:pPr>
      <w:spacing w:before="100" w:beforeAutospacing="1" w:after="100" w:afterAutospacing="1"/>
    </w:pPr>
    <w:rPr>
      <w:rFonts w:ascii="Times New Roman" w:hAnsi="Times New Roman" w:cs="Times New Roman"/>
      <w:sz w:val="24"/>
      <w:szCs w:val="24"/>
      <w:lang w:val="en-US"/>
    </w:rPr>
  </w:style>
  <w:style w:type="paragraph" w:customStyle="1" w:styleId="defaultparagraph-1">
    <w:name w:val="defaultparagraph-1"/>
    <w:basedOn w:val="Normal"/>
    <w:rsid w:val="00AA2377"/>
    <w:pPr>
      <w:spacing w:before="100" w:beforeAutospacing="1" w:after="100" w:afterAutospacing="1"/>
    </w:pPr>
    <w:rPr>
      <w:rFonts w:ascii="Times New Roman" w:hAnsi="Times New Roman" w:cs="Times New Roman"/>
      <w:sz w:val="24"/>
      <w:szCs w:val="24"/>
      <w:lang w:val="en-US"/>
    </w:rPr>
  </w:style>
  <w:style w:type="paragraph" w:styleId="ListParagraph">
    <w:name w:val="List Paragraph"/>
    <w:basedOn w:val="Normal"/>
    <w:uiPriority w:val="34"/>
    <w:qFormat/>
    <w:rsid w:val="00D764EA"/>
    <w:pPr>
      <w:ind w:left="720"/>
      <w:contextualSpacing/>
    </w:pPr>
  </w:style>
  <w:style w:type="character" w:customStyle="1" w:styleId="apple-converted-space">
    <w:name w:val="apple-converted-space"/>
    <w:basedOn w:val="DefaultParagraphFont"/>
    <w:rsid w:val="00AB2732"/>
  </w:style>
  <w:style w:type="paragraph" w:styleId="Header">
    <w:name w:val="header"/>
    <w:basedOn w:val="Normal"/>
    <w:link w:val="HeaderChar"/>
    <w:uiPriority w:val="99"/>
    <w:unhideWhenUsed/>
    <w:rsid w:val="00BB6A62"/>
    <w:pPr>
      <w:tabs>
        <w:tab w:val="center" w:pos="4680"/>
        <w:tab w:val="right" w:pos="9360"/>
      </w:tabs>
    </w:pPr>
  </w:style>
  <w:style w:type="character" w:customStyle="1" w:styleId="HeaderChar">
    <w:name w:val="Header Char"/>
    <w:basedOn w:val="DefaultParagraphFont"/>
    <w:link w:val="Header"/>
    <w:uiPriority w:val="99"/>
    <w:rsid w:val="00BB6A62"/>
    <w:rPr>
      <w:rFonts w:eastAsia="Times New Roman" w:cs="Calibri"/>
      <w:sz w:val="22"/>
      <w:szCs w:val="22"/>
      <w:lang w:val="en-GB"/>
    </w:rPr>
  </w:style>
  <w:style w:type="paragraph" w:styleId="Footer">
    <w:name w:val="footer"/>
    <w:basedOn w:val="Normal"/>
    <w:link w:val="FooterChar"/>
    <w:uiPriority w:val="99"/>
    <w:unhideWhenUsed/>
    <w:rsid w:val="00BB6A62"/>
    <w:pPr>
      <w:tabs>
        <w:tab w:val="center" w:pos="4680"/>
        <w:tab w:val="right" w:pos="9360"/>
      </w:tabs>
    </w:pPr>
  </w:style>
  <w:style w:type="character" w:customStyle="1" w:styleId="FooterChar">
    <w:name w:val="Footer Char"/>
    <w:basedOn w:val="DefaultParagraphFont"/>
    <w:link w:val="Footer"/>
    <w:uiPriority w:val="99"/>
    <w:rsid w:val="00BB6A62"/>
    <w:rPr>
      <w:rFonts w:eastAsia="Times New Roman" w:cs="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rsid w:val="00692327"/>
    <w:rPr>
      <w:rFonts w:eastAsia="Times New Roman"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92327"/>
    <w:pPr>
      <w:spacing w:after="180" w:line="260" w:lineRule="atLeast"/>
    </w:pPr>
    <w:rPr>
      <w:szCs w:val="20"/>
    </w:rPr>
  </w:style>
  <w:style w:type="character" w:customStyle="1" w:styleId="BodyTextChar">
    <w:name w:val="Body Text Char"/>
    <w:basedOn w:val="DefaultParagraphFont"/>
    <w:link w:val="BodyText"/>
    <w:rsid w:val="00692327"/>
    <w:rPr>
      <w:rFonts w:eastAsia="Times New Roman" w:cs="Calibri"/>
      <w:szCs w:val="20"/>
      <w:lang w:val="en-GB"/>
    </w:rPr>
  </w:style>
  <w:style w:type="paragraph" w:styleId="BalloonText">
    <w:name w:val="Balloon Text"/>
    <w:basedOn w:val="Normal"/>
    <w:link w:val="BalloonTextChar"/>
    <w:uiPriority w:val="99"/>
    <w:semiHidden/>
    <w:unhideWhenUsed/>
    <w:rsid w:val="00605E7D"/>
    <w:rPr>
      <w:rFonts w:ascii="Tahoma" w:hAnsi="Tahoma" w:cs="Tahoma"/>
      <w:sz w:val="16"/>
      <w:szCs w:val="16"/>
    </w:rPr>
  </w:style>
  <w:style w:type="character" w:customStyle="1" w:styleId="BalloonTextChar">
    <w:name w:val="Balloon Text Char"/>
    <w:basedOn w:val="DefaultParagraphFont"/>
    <w:link w:val="BalloonText"/>
    <w:uiPriority w:val="99"/>
    <w:semiHidden/>
    <w:rsid w:val="00605E7D"/>
    <w:rPr>
      <w:rFonts w:ascii="Tahoma" w:eastAsia="Times New Roman" w:hAnsi="Tahoma" w:cs="Tahoma"/>
      <w:sz w:val="16"/>
      <w:szCs w:val="16"/>
      <w:lang w:val="en-GB"/>
    </w:rPr>
  </w:style>
  <w:style w:type="paragraph" w:styleId="NormalWeb">
    <w:name w:val="Normal (Web)"/>
    <w:basedOn w:val="Normal"/>
    <w:uiPriority w:val="99"/>
    <w:unhideWhenUsed/>
    <w:rsid w:val="00605E7D"/>
    <w:pPr>
      <w:spacing w:before="100" w:beforeAutospacing="1" w:after="100" w:afterAutospacing="1"/>
    </w:pPr>
    <w:rPr>
      <w:rFonts w:ascii="Times New Roman" w:hAnsi="Times New Roman" w:cs="Times New Roman"/>
      <w:sz w:val="24"/>
      <w:szCs w:val="24"/>
      <w:lang w:val="en-US"/>
    </w:rPr>
  </w:style>
  <w:style w:type="paragraph" w:customStyle="1" w:styleId="defaultparagraph-1">
    <w:name w:val="defaultparagraph-1"/>
    <w:basedOn w:val="Normal"/>
    <w:rsid w:val="00AA2377"/>
    <w:pPr>
      <w:spacing w:before="100" w:beforeAutospacing="1" w:after="100" w:afterAutospacing="1"/>
    </w:pPr>
    <w:rPr>
      <w:rFonts w:ascii="Times New Roman" w:hAnsi="Times New Roman" w:cs="Times New Roman"/>
      <w:sz w:val="24"/>
      <w:szCs w:val="24"/>
      <w:lang w:val="en-US"/>
    </w:rPr>
  </w:style>
  <w:style w:type="paragraph" w:styleId="ListParagraph">
    <w:name w:val="List Paragraph"/>
    <w:basedOn w:val="Normal"/>
    <w:uiPriority w:val="34"/>
    <w:qFormat/>
    <w:rsid w:val="00D764EA"/>
    <w:pPr>
      <w:ind w:left="720"/>
      <w:contextualSpacing/>
    </w:pPr>
  </w:style>
  <w:style w:type="character" w:customStyle="1" w:styleId="apple-converted-space">
    <w:name w:val="apple-converted-space"/>
    <w:basedOn w:val="DefaultParagraphFont"/>
    <w:rsid w:val="00AB2732"/>
  </w:style>
  <w:style w:type="paragraph" w:styleId="Header">
    <w:name w:val="header"/>
    <w:basedOn w:val="Normal"/>
    <w:link w:val="HeaderChar"/>
    <w:uiPriority w:val="99"/>
    <w:unhideWhenUsed/>
    <w:rsid w:val="00BB6A62"/>
    <w:pPr>
      <w:tabs>
        <w:tab w:val="center" w:pos="4680"/>
        <w:tab w:val="right" w:pos="9360"/>
      </w:tabs>
    </w:pPr>
  </w:style>
  <w:style w:type="character" w:customStyle="1" w:styleId="HeaderChar">
    <w:name w:val="Header Char"/>
    <w:basedOn w:val="DefaultParagraphFont"/>
    <w:link w:val="Header"/>
    <w:uiPriority w:val="99"/>
    <w:rsid w:val="00BB6A62"/>
    <w:rPr>
      <w:rFonts w:eastAsia="Times New Roman" w:cs="Calibri"/>
      <w:sz w:val="22"/>
      <w:szCs w:val="22"/>
      <w:lang w:val="en-GB"/>
    </w:rPr>
  </w:style>
  <w:style w:type="paragraph" w:styleId="Footer">
    <w:name w:val="footer"/>
    <w:basedOn w:val="Normal"/>
    <w:link w:val="FooterChar"/>
    <w:uiPriority w:val="99"/>
    <w:unhideWhenUsed/>
    <w:rsid w:val="00BB6A62"/>
    <w:pPr>
      <w:tabs>
        <w:tab w:val="center" w:pos="4680"/>
        <w:tab w:val="right" w:pos="9360"/>
      </w:tabs>
    </w:pPr>
  </w:style>
  <w:style w:type="character" w:customStyle="1" w:styleId="FooterChar">
    <w:name w:val="Footer Char"/>
    <w:basedOn w:val="DefaultParagraphFont"/>
    <w:link w:val="Footer"/>
    <w:uiPriority w:val="99"/>
    <w:rsid w:val="00BB6A62"/>
    <w:rPr>
      <w:rFonts w:eastAsia="Times New Roman"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8729">
      <w:bodyDiv w:val="1"/>
      <w:marLeft w:val="0"/>
      <w:marRight w:val="0"/>
      <w:marTop w:val="0"/>
      <w:marBottom w:val="0"/>
      <w:divBdr>
        <w:top w:val="none" w:sz="0" w:space="0" w:color="auto"/>
        <w:left w:val="none" w:sz="0" w:space="0" w:color="auto"/>
        <w:bottom w:val="none" w:sz="0" w:space="0" w:color="auto"/>
        <w:right w:val="none" w:sz="0" w:space="0" w:color="auto"/>
      </w:divBdr>
    </w:div>
    <w:div w:id="256644528">
      <w:bodyDiv w:val="1"/>
      <w:marLeft w:val="0"/>
      <w:marRight w:val="0"/>
      <w:marTop w:val="0"/>
      <w:marBottom w:val="0"/>
      <w:divBdr>
        <w:top w:val="none" w:sz="0" w:space="0" w:color="auto"/>
        <w:left w:val="none" w:sz="0" w:space="0" w:color="auto"/>
        <w:bottom w:val="none" w:sz="0" w:space="0" w:color="auto"/>
        <w:right w:val="none" w:sz="0" w:space="0" w:color="auto"/>
      </w:divBdr>
    </w:div>
    <w:div w:id="462042411">
      <w:bodyDiv w:val="1"/>
      <w:marLeft w:val="0"/>
      <w:marRight w:val="0"/>
      <w:marTop w:val="0"/>
      <w:marBottom w:val="0"/>
      <w:divBdr>
        <w:top w:val="none" w:sz="0" w:space="0" w:color="auto"/>
        <w:left w:val="none" w:sz="0" w:space="0" w:color="auto"/>
        <w:bottom w:val="none" w:sz="0" w:space="0" w:color="auto"/>
        <w:right w:val="none" w:sz="0" w:space="0" w:color="auto"/>
      </w:divBdr>
    </w:div>
    <w:div w:id="1162697232">
      <w:bodyDiv w:val="1"/>
      <w:marLeft w:val="0"/>
      <w:marRight w:val="0"/>
      <w:marTop w:val="0"/>
      <w:marBottom w:val="0"/>
      <w:divBdr>
        <w:top w:val="none" w:sz="0" w:space="0" w:color="auto"/>
        <w:left w:val="none" w:sz="0" w:space="0" w:color="auto"/>
        <w:bottom w:val="none" w:sz="0" w:space="0" w:color="auto"/>
        <w:right w:val="none" w:sz="0" w:space="0" w:color="auto"/>
      </w:divBdr>
    </w:div>
    <w:div w:id="20161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EMAILADDRESS%">cj76807@imcnam.ssmb.com</XMLData>
</file>

<file path=customXml/item2.xml><?xml version="1.0" encoding="utf-8"?>
<XMLData TextToDisplay="%USERNAME%">cj76807</XMLData>
</file>

<file path=customXml/item3.xml><?xml version="1.0" encoding="utf-8"?>
<XMLData TextToDisplay="%HOSTNAME%">NDCWACOT7D00028.nam.nsroot.net</XMLData>
</file>

<file path=customXml/item4.xml><?xml version="1.0" encoding="utf-8"?>
<XMLData TextToDisplay="%CLASSIFICATIONDATETIME%">17:00 25/10/2016</XMLData>
</file>

<file path=customXml/item5.xml><?xml version="1.0" encoding="utf-8"?>
<XMLData TextToDisplay="%DOCUMENTGUID%">{00000000-0000-0000-0000-000000000000}</XMLData>
</file>

<file path=customXml/item6.xml><?xml version="1.0" encoding="utf-8"?>
<XMLData TextToDisplay="RightsWATCHMark">1|CITI-GLOBAL-Public|{00000000-0000-0000-0000-000000000000}</XMLData>
</file>

<file path=customXml/itemProps1.xml><?xml version="1.0" encoding="utf-8"?>
<ds:datastoreItem xmlns:ds="http://schemas.openxmlformats.org/officeDocument/2006/customXml" ds:itemID="{FBC3AB48-F92D-4DA3-AB43-5409FD53D5EC}">
  <ds:schemaRefs/>
</ds:datastoreItem>
</file>

<file path=customXml/itemProps2.xml><?xml version="1.0" encoding="utf-8"?>
<ds:datastoreItem xmlns:ds="http://schemas.openxmlformats.org/officeDocument/2006/customXml" ds:itemID="{D4A38C9C-7807-4676-A450-72720B3D1F22}">
  <ds:schemaRefs/>
</ds:datastoreItem>
</file>

<file path=customXml/itemProps3.xml><?xml version="1.0" encoding="utf-8"?>
<ds:datastoreItem xmlns:ds="http://schemas.openxmlformats.org/officeDocument/2006/customXml" ds:itemID="{10AF95FA-912C-4992-8CFA-5BF0C321D267}">
  <ds:schemaRefs/>
</ds:datastoreItem>
</file>

<file path=customXml/itemProps4.xml><?xml version="1.0" encoding="utf-8"?>
<ds:datastoreItem xmlns:ds="http://schemas.openxmlformats.org/officeDocument/2006/customXml" ds:itemID="{E772850D-9E5C-44F3-B05B-B7CD9AA75660}">
  <ds:schemaRefs/>
</ds:datastoreItem>
</file>

<file path=customXml/itemProps5.xml><?xml version="1.0" encoding="utf-8"?>
<ds:datastoreItem xmlns:ds="http://schemas.openxmlformats.org/officeDocument/2006/customXml" ds:itemID="{1E58980D-12A1-4505-8E50-F7A34ABB97EF}">
  <ds:schemaRefs/>
</ds:datastoreItem>
</file>

<file path=customXml/itemProps6.xml><?xml version="1.0" encoding="utf-8"?>
<ds:datastoreItem xmlns:ds="http://schemas.openxmlformats.org/officeDocument/2006/customXml" ds:itemID="{3572A5FF-569B-4828-AEC2-436F2F03D9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5801</Characters>
  <Application>Microsoft Office Word</Application>
  <DocSecurity>0</DocSecurity>
  <Lines>111</Lines>
  <Paragraphs>22</Paragraphs>
  <ScaleCrop>false</ScaleCrop>
  <HeadingPairs>
    <vt:vector size="2" baseType="variant">
      <vt:variant>
        <vt:lpstr>Title</vt:lpstr>
      </vt:variant>
      <vt:variant>
        <vt:i4>1</vt:i4>
      </vt:variant>
    </vt:vector>
  </HeadingPairs>
  <TitlesOfParts>
    <vt:vector size="1" baseType="lpstr">
      <vt:lpstr/>
    </vt:vector>
  </TitlesOfParts>
  <Company>Citigroup</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cj76807</dc:creator>
  <cp:lastModifiedBy>Johnston, Charles R [GGA]</cp:lastModifiedBy>
  <cp:revision>3</cp:revision>
  <cp:lastPrinted>2016-06-15T14:27:00Z</cp:lastPrinted>
  <dcterms:created xsi:type="dcterms:W3CDTF">2016-10-25T17:00:00Z</dcterms:created>
  <dcterms:modified xsi:type="dcterms:W3CDTF">2016-11-07T20:03:00Z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8" name="RightsWATCHMark">
    <vt:lpwstr>1|CITI-GLOBAL-Public|{00000000-0000-0000-0000-000000000000}</vt:lpwstr>
  </property>
</Properties>
</file>